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515" w:rsidRDefault="007B3E87" w:rsidP="00110C3F">
      <w:pPr>
        <w:spacing w:line="276" w:lineRule="auto"/>
        <w:jc w:val="center"/>
        <w:rPr>
          <w:rFonts w:ascii="Times New Roman" w:hAnsi="Times New Roman"/>
          <w:b/>
          <w:bCs/>
          <w:sz w:val="24"/>
          <w:szCs w:val="24"/>
          <w:lang w:eastAsia="ro-RO"/>
        </w:rPr>
      </w:pPr>
      <w:bookmarkStart w:id="0" w:name="_GoBack"/>
      <w:bookmarkEnd w:id="0"/>
      <w:r>
        <w:rPr>
          <w:rFonts w:ascii="Times New Roman" w:hAnsi="Times New Roman"/>
          <w:b/>
          <w:bCs/>
          <w:sz w:val="24"/>
          <w:szCs w:val="24"/>
          <w:lang w:eastAsia="ro-RO"/>
        </w:rPr>
        <w:t>COMUNICAT</w:t>
      </w:r>
      <w:r w:rsidR="006B3515">
        <w:rPr>
          <w:rFonts w:ascii="Times New Roman" w:hAnsi="Times New Roman"/>
          <w:b/>
          <w:bCs/>
          <w:sz w:val="24"/>
          <w:szCs w:val="24"/>
          <w:lang w:eastAsia="ro-RO"/>
        </w:rPr>
        <w:t xml:space="preserve"> DE PRESĂ</w:t>
      </w:r>
    </w:p>
    <w:p w:rsidR="009B5497" w:rsidRPr="00992151" w:rsidRDefault="009B5497" w:rsidP="009B5497">
      <w:pPr>
        <w:jc w:val="both"/>
        <w:rPr>
          <w:rFonts w:ascii="Times New Roman" w:hAnsi="Times New Roman"/>
          <w:sz w:val="24"/>
          <w:szCs w:val="24"/>
        </w:rPr>
      </w:pPr>
      <w:r w:rsidRPr="00992151">
        <w:rPr>
          <w:rFonts w:ascii="Times New Roman" w:hAnsi="Times New Roman"/>
          <w:sz w:val="24"/>
          <w:szCs w:val="24"/>
        </w:rPr>
        <w:t xml:space="preserve">Ca urmare a noilor modificări legislative instituite prin </w:t>
      </w:r>
      <w:r w:rsidRPr="00992151">
        <w:rPr>
          <w:rFonts w:ascii="Times New Roman" w:hAnsi="Times New Roman"/>
          <w:b/>
          <w:i/>
          <w:sz w:val="24"/>
          <w:szCs w:val="24"/>
        </w:rPr>
        <w:t xml:space="preserve">Legea nr. 357/2022 privind aprobarea Ordonanței de urgență a Guvernului nr. 119/2022 pentru modificarea și completarea Ordonanței de urgență a Guvernului nr. 27/2022 privind măsurile aplicabile clienților finali din piața de energie electrică și gaze naturale în perioada 1 aprilie 2022—31 martie 2023, precum și pentru modificarea și completarea unor acte normative din domeniul energiei, </w:t>
      </w:r>
      <w:r w:rsidRPr="00992151">
        <w:rPr>
          <w:rFonts w:ascii="Times New Roman" w:hAnsi="Times New Roman"/>
          <w:sz w:val="24"/>
          <w:szCs w:val="24"/>
        </w:rPr>
        <w:t xml:space="preserve">publicată </w:t>
      </w:r>
      <w:proofErr w:type="spellStart"/>
      <w:r w:rsidRPr="00992151">
        <w:rPr>
          <w:rFonts w:ascii="Times New Roman" w:hAnsi="Times New Roman"/>
          <w:sz w:val="24"/>
          <w:szCs w:val="24"/>
          <w:lang w:val="en-GB"/>
        </w:rPr>
        <w:t>în</w:t>
      </w:r>
      <w:proofErr w:type="spellEnd"/>
      <w:r w:rsidRPr="00992151">
        <w:rPr>
          <w:rFonts w:ascii="Times New Roman" w:hAnsi="Times New Roman"/>
          <w:sz w:val="24"/>
          <w:szCs w:val="24"/>
          <w:lang w:val="en-GB"/>
        </w:rPr>
        <w:t xml:space="preserve"> </w:t>
      </w:r>
      <w:proofErr w:type="spellStart"/>
      <w:r w:rsidRPr="00992151">
        <w:rPr>
          <w:rFonts w:ascii="Times New Roman" w:hAnsi="Times New Roman"/>
          <w:bCs/>
          <w:sz w:val="24"/>
          <w:szCs w:val="24"/>
          <w:lang w:val="en-GB"/>
        </w:rPr>
        <w:t>Monitorul</w:t>
      </w:r>
      <w:proofErr w:type="spellEnd"/>
      <w:r w:rsidRPr="00992151">
        <w:rPr>
          <w:rFonts w:ascii="Times New Roman" w:hAnsi="Times New Roman"/>
          <w:bCs/>
          <w:sz w:val="24"/>
          <w:szCs w:val="24"/>
          <w:lang w:val="en-GB"/>
        </w:rPr>
        <w:t xml:space="preserve"> </w:t>
      </w:r>
      <w:proofErr w:type="spellStart"/>
      <w:r w:rsidRPr="00992151">
        <w:rPr>
          <w:rFonts w:ascii="Times New Roman" w:hAnsi="Times New Roman"/>
          <w:bCs/>
          <w:sz w:val="24"/>
          <w:szCs w:val="24"/>
          <w:lang w:val="en-GB"/>
        </w:rPr>
        <w:t>Oficial</w:t>
      </w:r>
      <w:proofErr w:type="spellEnd"/>
      <w:r w:rsidRPr="00992151">
        <w:rPr>
          <w:rFonts w:ascii="Times New Roman" w:hAnsi="Times New Roman"/>
          <w:sz w:val="24"/>
          <w:szCs w:val="24"/>
          <w:lang w:val="en-GB"/>
        </w:rPr>
        <w:t xml:space="preserve"> al </w:t>
      </w:r>
      <w:proofErr w:type="spellStart"/>
      <w:r w:rsidRPr="00992151">
        <w:rPr>
          <w:rFonts w:ascii="Times New Roman" w:hAnsi="Times New Roman"/>
          <w:sz w:val="24"/>
          <w:szCs w:val="24"/>
          <w:lang w:val="en-GB"/>
        </w:rPr>
        <w:t>României</w:t>
      </w:r>
      <w:proofErr w:type="spellEnd"/>
      <w:r w:rsidRPr="00992151">
        <w:rPr>
          <w:rFonts w:ascii="Times New Roman" w:hAnsi="Times New Roman"/>
          <w:sz w:val="24"/>
          <w:szCs w:val="24"/>
          <w:lang w:val="en-GB"/>
        </w:rPr>
        <w:t xml:space="preserve">, </w:t>
      </w:r>
      <w:proofErr w:type="spellStart"/>
      <w:r w:rsidRPr="00992151">
        <w:rPr>
          <w:rFonts w:ascii="Times New Roman" w:hAnsi="Times New Roman"/>
          <w:sz w:val="24"/>
          <w:szCs w:val="24"/>
          <w:lang w:val="en-GB"/>
        </w:rPr>
        <w:t>Partea</w:t>
      </w:r>
      <w:proofErr w:type="spellEnd"/>
      <w:r w:rsidRPr="00992151">
        <w:rPr>
          <w:rFonts w:ascii="Times New Roman" w:hAnsi="Times New Roman"/>
          <w:sz w:val="24"/>
          <w:szCs w:val="24"/>
          <w:lang w:val="en-GB"/>
        </w:rPr>
        <w:t xml:space="preserve"> I, </w:t>
      </w:r>
      <w:proofErr w:type="spellStart"/>
      <w:r w:rsidRPr="00992151">
        <w:rPr>
          <w:rFonts w:ascii="Times New Roman" w:hAnsi="Times New Roman"/>
          <w:sz w:val="24"/>
          <w:szCs w:val="24"/>
          <w:lang w:val="en-GB"/>
        </w:rPr>
        <w:t>nr</w:t>
      </w:r>
      <w:proofErr w:type="spellEnd"/>
      <w:r w:rsidRPr="00992151">
        <w:rPr>
          <w:rFonts w:ascii="Times New Roman" w:hAnsi="Times New Roman"/>
          <w:sz w:val="24"/>
          <w:szCs w:val="24"/>
          <w:lang w:val="en-GB"/>
        </w:rPr>
        <w:t xml:space="preserve">. </w:t>
      </w:r>
      <w:r w:rsidRPr="00992151">
        <w:rPr>
          <w:rFonts w:ascii="Times New Roman" w:hAnsi="Times New Roman"/>
          <w:bCs/>
          <w:sz w:val="24"/>
          <w:szCs w:val="24"/>
          <w:lang w:val="en-GB"/>
        </w:rPr>
        <w:t>1198</w:t>
      </w:r>
      <w:r w:rsidRPr="00992151">
        <w:rPr>
          <w:rFonts w:ascii="Times New Roman" w:hAnsi="Times New Roman"/>
          <w:sz w:val="24"/>
          <w:szCs w:val="24"/>
          <w:lang w:val="en-GB"/>
        </w:rPr>
        <w:t xml:space="preserve"> din 13 </w:t>
      </w:r>
      <w:proofErr w:type="spellStart"/>
      <w:r w:rsidRPr="00992151">
        <w:rPr>
          <w:rFonts w:ascii="Times New Roman" w:hAnsi="Times New Roman"/>
          <w:sz w:val="24"/>
          <w:szCs w:val="24"/>
          <w:lang w:val="en-GB"/>
        </w:rPr>
        <w:t>decembrie</w:t>
      </w:r>
      <w:proofErr w:type="spellEnd"/>
      <w:r w:rsidRPr="00992151">
        <w:rPr>
          <w:rFonts w:ascii="Times New Roman" w:hAnsi="Times New Roman"/>
          <w:sz w:val="24"/>
          <w:szCs w:val="24"/>
          <w:lang w:val="en-GB"/>
        </w:rPr>
        <w:t xml:space="preserve"> 2022, </w:t>
      </w:r>
      <w:proofErr w:type="spellStart"/>
      <w:r w:rsidRPr="00992151">
        <w:rPr>
          <w:rFonts w:ascii="Times New Roman" w:hAnsi="Times New Roman"/>
          <w:sz w:val="24"/>
          <w:szCs w:val="24"/>
          <w:lang w:val="en-GB"/>
        </w:rPr>
        <w:t>Autoritatea</w:t>
      </w:r>
      <w:proofErr w:type="spellEnd"/>
      <w:r w:rsidRPr="00992151">
        <w:rPr>
          <w:rFonts w:ascii="Times New Roman" w:hAnsi="Times New Roman"/>
          <w:sz w:val="24"/>
          <w:szCs w:val="24"/>
          <w:lang w:val="en-GB"/>
        </w:rPr>
        <w:t xml:space="preserve"> </w:t>
      </w:r>
      <w:proofErr w:type="spellStart"/>
      <w:r w:rsidRPr="00992151">
        <w:rPr>
          <w:rFonts w:ascii="Times New Roman" w:hAnsi="Times New Roman"/>
          <w:sz w:val="24"/>
          <w:szCs w:val="24"/>
          <w:lang w:val="en-GB"/>
        </w:rPr>
        <w:t>Naţional</w:t>
      </w:r>
      <w:r w:rsidR="00992151">
        <w:rPr>
          <w:rFonts w:ascii="Times New Roman" w:hAnsi="Times New Roman"/>
          <w:sz w:val="24"/>
          <w:szCs w:val="24"/>
          <w:lang w:val="en-GB"/>
        </w:rPr>
        <w:t>ă</w:t>
      </w:r>
      <w:proofErr w:type="spellEnd"/>
      <w:r w:rsidRPr="00992151">
        <w:rPr>
          <w:rFonts w:ascii="Times New Roman" w:hAnsi="Times New Roman"/>
          <w:sz w:val="24"/>
          <w:szCs w:val="24"/>
          <w:lang w:val="en-GB"/>
        </w:rPr>
        <w:t xml:space="preserve"> de </w:t>
      </w:r>
      <w:proofErr w:type="spellStart"/>
      <w:r w:rsidRPr="00992151">
        <w:rPr>
          <w:rFonts w:ascii="Times New Roman" w:hAnsi="Times New Roman"/>
          <w:sz w:val="24"/>
          <w:szCs w:val="24"/>
          <w:lang w:val="en-GB"/>
        </w:rPr>
        <w:t>Reglementare</w:t>
      </w:r>
      <w:proofErr w:type="spellEnd"/>
      <w:r w:rsidRPr="00992151">
        <w:rPr>
          <w:rFonts w:ascii="Times New Roman" w:hAnsi="Times New Roman"/>
          <w:sz w:val="24"/>
          <w:szCs w:val="24"/>
          <w:lang w:val="en-GB"/>
        </w:rPr>
        <w:t xml:space="preserve"> </w:t>
      </w:r>
      <w:proofErr w:type="spellStart"/>
      <w:r w:rsidRPr="00992151">
        <w:rPr>
          <w:rFonts w:ascii="Times New Roman" w:hAnsi="Times New Roman"/>
          <w:sz w:val="24"/>
          <w:szCs w:val="24"/>
          <w:lang w:val="en-GB"/>
        </w:rPr>
        <w:t>în</w:t>
      </w:r>
      <w:proofErr w:type="spellEnd"/>
      <w:r w:rsidRPr="00992151">
        <w:rPr>
          <w:rFonts w:ascii="Times New Roman" w:hAnsi="Times New Roman"/>
          <w:sz w:val="24"/>
          <w:szCs w:val="24"/>
          <w:lang w:val="en-GB"/>
        </w:rPr>
        <w:t xml:space="preserve"> </w:t>
      </w:r>
      <w:proofErr w:type="spellStart"/>
      <w:r w:rsidRPr="00992151">
        <w:rPr>
          <w:rFonts w:ascii="Times New Roman" w:hAnsi="Times New Roman"/>
          <w:sz w:val="24"/>
          <w:szCs w:val="24"/>
          <w:lang w:val="en-GB"/>
        </w:rPr>
        <w:t>domeniul</w:t>
      </w:r>
      <w:proofErr w:type="spellEnd"/>
      <w:r w:rsidRPr="00992151">
        <w:rPr>
          <w:rFonts w:ascii="Times New Roman" w:hAnsi="Times New Roman"/>
          <w:sz w:val="24"/>
          <w:szCs w:val="24"/>
          <w:lang w:val="en-GB"/>
        </w:rPr>
        <w:t xml:space="preserve"> </w:t>
      </w:r>
      <w:proofErr w:type="spellStart"/>
      <w:r w:rsidRPr="00992151">
        <w:rPr>
          <w:rFonts w:ascii="Times New Roman" w:hAnsi="Times New Roman"/>
          <w:sz w:val="24"/>
          <w:szCs w:val="24"/>
          <w:lang w:val="en-GB"/>
        </w:rPr>
        <w:t>Energiei</w:t>
      </w:r>
      <w:proofErr w:type="spellEnd"/>
      <w:r w:rsidRPr="00992151">
        <w:rPr>
          <w:rFonts w:ascii="Times New Roman" w:hAnsi="Times New Roman"/>
          <w:sz w:val="24"/>
          <w:szCs w:val="24"/>
          <w:lang w:val="en-GB"/>
        </w:rPr>
        <w:t xml:space="preserve"> vine </w:t>
      </w:r>
      <w:proofErr w:type="spellStart"/>
      <w:r w:rsidRPr="00992151">
        <w:rPr>
          <w:rFonts w:ascii="Times New Roman" w:hAnsi="Times New Roman"/>
          <w:sz w:val="24"/>
          <w:szCs w:val="24"/>
          <w:lang w:val="en-GB"/>
        </w:rPr>
        <w:t>în</w:t>
      </w:r>
      <w:proofErr w:type="spellEnd"/>
      <w:r w:rsidRPr="00992151">
        <w:rPr>
          <w:rFonts w:ascii="Times New Roman" w:hAnsi="Times New Roman"/>
          <w:sz w:val="24"/>
          <w:szCs w:val="24"/>
          <w:lang w:val="en-GB"/>
        </w:rPr>
        <w:t xml:space="preserve"> </w:t>
      </w:r>
      <w:proofErr w:type="spellStart"/>
      <w:r w:rsidRPr="00992151">
        <w:rPr>
          <w:rFonts w:ascii="Times New Roman" w:hAnsi="Times New Roman"/>
          <w:sz w:val="24"/>
          <w:szCs w:val="24"/>
          <w:lang w:val="en-GB"/>
        </w:rPr>
        <w:t>sprijinul</w:t>
      </w:r>
      <w:proofErr w:type="spellEnd"/>
      <w:r w:rsidRPr="00992151">
        <w:rPr>
          <w:rFonts w:ascii="Times New Roman" w:hAnsi="Times New Roman"/>
          <w:sz w:val="24"/>
          <w:szCs w:val="24"/>
          <w:lang w:val="en-GB"/>
        </w:rPr>
        <w:t xml:space="preserve"> </w:t>
      </w:r>
      <w:proofErr w:type="spellStart"/>
      <w:r w:rsidR="00266B90">
        <w:rPr>
          <w:rFonts w:ascii="Times New Roman" w:hAnsi="Times New Roman"/>
          <w:sz w:val="24"/>
          <w:szCs w:val="24"/>
          <w:lang w:val="en-GB"/>
        </w:rPr>
        <w:t>clien</w:t>
      </w:r>
      <w:proofErr w:type="spellEnd"/>
      <w:r w:rsidR="00266B90">
        <w:rPr>
          <w:rFonts w:ascii="Times New Roman" w:hAnsi="Times New Roman"/>
          <w:sz w:val="24"/>
          <w:szCs w:val="24"/>
        </w:rPr>
        <w:t>ţilor</w:t>
      </w:r>
      <w:r w:rsidRPr="00992151">
        <w:rPr>
          <w:rFonts w:ascii="Times New Roman" w:hAnsi="Times New Roman"/>
          <w:sz w:val="24"/>
          <w:szCs w:val="24"/>
          <w:lang w:val="en-GB"/>
        </w:rPr>
        <w:t xml:space="preserve"> </w:t>
      </w:r>
      <w:proofErr w:type="spellStart"/>
      <w:r w:rsidRPr="00992151">
        <w:rPr>
          <w:rFonts w:ascii="Times New Roman" w:hAnsi="Times New Roman"/>
          <w:sz w:val="24"/>
          <w:szCs w:val="24"/>
          <w:lang w:val="en-GB"/>
        </w:rPr>
        <w:t>finali</w:t>
      </w:r>
      <w:proofErr w:type="spellEnd"/>
      <w:r w:rsidRPr="00992151">
        <w:rPr>
          <w:rFonts w:ascii="Times New Roman" w:hAnsi="Times New Roman"/>
          <w:sz w:val="24"/>
          <w:szCs w:val="24"/>
          <w:lang w:val="en-GB"/>
        </w:rPr>
        <w:t xml:space="preserve"> </w:t>
      </w:r>
      <w:proofErr w:type="spellStart"/>
      <w:r w:rsidR="00460298">
        <w:rPr>
          <w:rFonts w:ascii="Times New Roman" w:hAnsi="Times New Roman"/>
          <w:sz w:val="24"/>
          <w:szCs w:val="24"/>
          <w:lang w:val="en-GB"/>
        </w:rPr>
        <w:t>casnici</w:t>
      </w:r>
      <w:proofErr w:type="spellEnd"/>
      <w:r w:rsidR="00460298">
        <w:rPr>
          <w:rFonts w:ascii="Times New Roman" w:hAnsi="Times New Roman"/>
          <w:sz w:val="24"/>
          <w:szCs w:val="24"/>
          <w:lang w:val="en-GB"/>
        </w:rPr>
        <w:t xml:space="preserve"> </w:t>
      </w:r>
      <w:r w:rsidRPr="00992151">
        <w:rPr>
          <w:rFonts w:ascii="Times New Roman" w:hAnsi="Times New Roman"/>
          <w:sz w:val="24"/>
          <w:szCs w:val="24"/>
          <w:lang w:val="en-GB"/>
        </w:rPr>
        <w:t xml:space="preserve">cu </w:t>
      </w:r>
      <w:proofErr w:type="spellStart"/>
      <w:r w:rsidRPr="00992151">
        <w:rPr>
          <w:rFonts w:ascii="Times New Roman" w:hAnsi="Times New Roman"/>
          <w:sz w:val="24"/>
          <w:szCs w:val="24"/>
          <w:lang w:val="en-GB"/>
        </w:rPr>
        <w:t>următoarele</w:t>
      </w:r>
      <w:proofErr w:type="spellEnd"/>
      <w:r w:rsidRPr="00992151">
        <w:rPr>
          <w:rFonts w:ascii="Times New Roman" w:hAnsi="Times New Roman"/>
          <w:sz w:val="24"/>
          <w:szCs w:val="24"/>
          <w:lang w:val="en-GB"/>
        </w:rPr>
        <w:t xml:space="preserve"> </w:t>
      </w:r>
      <w:proofErr w:type="spellStart"/>
      <w:r w:rsidRPr="00992151">
        <w:rPr>
          <w:rFonts w:ascii="Times New Roman" w:hAnsi="Times New Roman"/>
          <w:sz w:val="24"/>
          <w:szCs w:val="24"/>
          <w:lang w:val="en-GB"/>
        </w:rPr>
        <w:t>precizări</w:t>
      </w:r>
      <w:proofErr w:type="spellEnd"/>
      <w:r w:rsidR="00BA0AEF">
        <w:rPr>
          <w:rFonts w:ascii="Times New Roman" w:hAnsi="Times New Roman"/>
          <w:sz w:val="24"/>
          <w:szCs w:val="24"/>
          <w:lang w:val="en-GB"/>
        </w:rPr>
        <w:t xml:space="preserve"> cu </w:t>
      </w:r>
      <w:proofErr w:type="spellStart"/>
      <w:r w:rsidR="00BA0AEF">
        <w:rPr>
          <w:rFonts w:ascii="Times New Roman" w:hAnsi="Times New Roman"/>
          <w:sz w:val="24"/>
          <w:szCs w:val="24"/>
          <w:lang w:val="en-GB"/>
        </w:rPr>
        <w:t>privire</w:t>
      </w:r>
      <w:proofErr w:type="spellEnd"/>
      <w:r w:rsidR="00BA0AEF">
        <w:rPr>
          <w:rFonts w:ascii="Times New Roman" w:hAnsi="Times New Roman"/>
          <w:sz w:val="24"/>
          <w:szCs w:val="24"/>
          <w:lang w:val="en-GB"/>
        </w:rPr>
        <w:t xml:space="preserve"> la </w:t>
      </w:r>
      <w:proofErr w:type="spellStart"/>
      <w:r w:rsidR="00BA0AEF" w:rsidRPr="00BA0AEF">
        <w:rPr>
          <w:rFonts w:ascii="Times New Roman" w:hAnsi="Times New Roman"/>
          <w:b/>
          <w:sz w:val="24"/>
          <w:szCs w:val="24"/>
          <w:lang w:val="en-GB"/>
        </w:rPr>
        <w:t>preţul</w:t>
      </w:r>
      <w:proofErr w:type="spellEnd"/>
      <w:r w:rsidR="00BA0AEF" w:rsidRPr="00BA0AEF">
        <w:rPr>
          <w:rFonts w:ascii="Times New Roman" w:hAnsi="Times New Roman"/>
          <w:b/>
          <w:sz w:val="24"/>
          <w:szCs w:val="24"/>
          <w:lang w:val="en-GB"/>
        </w:rPr>
        <w:t xml:space="preserve"> final </w:t>
      </w:r>
      <w:proofErr w:type="spellStart"/>
      <w:r w:rsidR="00BA0AEF" w:rsidRPr="00BA0AEF">
        <w:rPr>
          <w:rFonts w:ascii="Times New Roman" w:hAnsi="Times New Roman"/>
          <w:b/>
          <w:sz w:val="24"/>
          <w:szCs w:val="24"/>
          <w:lang w:val="en-GB"/>
        </w:rPr>
        <w:t>facturat</w:t>
      </w:r>
      <w:proofErr w:type="spellEnd"/>
      <w:r w:rsidR="00BA0AEF" w:rsidRPr="00BA0AEF">
        <w:rPr>
          <w:rFonts w:ascii="Times New Roman" w:hAnsi="Times New Roman"/>
          <w:b/>
          <w:sz w:val="24"/>
          <w:szCs w:val="24"/>
          <w:lang w:val="en-GB"/>
        </w:rPr>
        <w:t xml:space="preserve"> </w:t>
      </w:r>
      <w:proofErr w:type="spellStart"/>
      <w:r w:rsidR="00BA0AEF" w:rsidRPr="00BA0AEF">
        <w:rPr>
          <w:rFonts w:ascii="Times New Roman" w:hAnsi="Times New Roman"/>
          <w:b/>
          <w:sz w:val="24"/>
          <w:szCs w:val="24"/>
          <w:lang w:val="en-GB"/>
        </w:rPr>
        <w:t>plafonat</w:t>
      </w:r>
      <w:proofErr w:type="spellEnd"/>
      <w:r w:rsidR="00BA0AEF" w:rsidRPr="00BA0AEF">
        <w:rPr>
          <w:rFonts w:ascii="Times New Roman" w:hAnsi="Times New Roman"/>
          <w:b/>
          <w:sz w:val="24"/>
          <w:szCs w:val="24"/>
          <w:lang w:val="en-GB"/>
        </w:rPr>
        <w:t xml:space="preserve"> de </w:t>
      </w:r>
      <w:proofErr w:type="spellStart"/>
      <w:r w:rsidR="00BA0AEF" w:rsidRPr="00BA0AEF">
        <w:rPr>
          <w:rFonts w:ascii="Times New Roman" w:hAnsi="Times New Roman"/>
          <w:b/>
          <w:sz w:val="24"/>
          <w:szCs w:val="24"/>
          <w:lang w:val="en-GB"/>
        </w:rPr>
        <w:t>către</w:t>
      </w:r>
      <w:proofErr w:type="spellEnd"/>
      <w:r w:rsidR="00BA0AEF" w:rsidRPr="00BA0AEF">
        <w:rPr>
          <w:rFonts w:ascii="Times New Roman" w:hAnsi="Times New Roman"/>
          <w:b/>
          <w:sz w:val="24"/>
          <w:szCs w:val="24"/>
          <w:lang w:val="en-GB"/>
        </w:rPr>
        <w:t xml:space="preserve"> </w:t>
      </w:r>
      <w:proofErr w:type="spellStart"/>
      <w:r w:rsidR="00BA0AEF" w:rsidRPr="00BA0AEF">
        <w:rPr>
          <w:rFonts w:ascii="Times New Roman" w:hAnsi="Times New Roman"/>
          <w:b/>
          <w:sz w:val="24"/>
          <w:szCs w:val="24"/>
          <w:lang w:val="en-GB"/>
        </w:rPr>
        <w:t>furnizorii</w:t>
      </w:r>
      <w:proofErr w:type="spellEnd"/>
      <w:r w:rsidR="00BA0AEF" w:rsidRPr="00BA0AEF">
        <w:rPr>
          <w:rFonts w:ascii="Times New Roman" w:hAnsi="Times New Roman"/>
          <w:b/>
          <w:sz w:val="24"/>
          <w:szCs w:val="24"/>
          <w:lang w:val="en-GB"/>
        </w:rPr>
        <w:t xml:space="preserve"> de </w:t>
      </w:r>
      <w:proofErr w:type="spellStart"/>
      <w:r w:rsidR="00BA0AEF" w:rsidRPr="00BA0AEF">
        <w:rPr>
          <w:rFonts w:ascii="Times New Roman" w:hAnsi="Times New Roman"/>
          <w:b/>
          <w:sz w:val="24"/>
          <w:szCs w:val="24"/>
          <w:lang w:val="en-GB"/>
        </w:rPr>
        <w:t>energie</w:t>
      </w:r>
      <w:proofErr w:type="spellEnd"/>
      <w:r w:rsidR="00BA0AEF" w:rsidRPr="00BA0AEF">
        <w:rPr>
          <w:rFonts w:ascii="Times New Roman" w:hAnsi="Times New Roman"/>
          <w:b/>
          <w:sz w:val="24"/>
          <w:szCs w:val="24"/>
          <w:lang w:val="en-GB"/>
        </w:rPr>
        <w:t xml:space="preserve"> </w:t>
      </w:r>
      <w:proofErr w:type="spellStart"/>
      <w:r w:rsidR="00BA0AEF" w:rsidRPr="00BA0AEF">
        <w:rPr>
          <w:rFonts w:ascii="Times New Roman" w:hAnsi="Times New Roman"/>
          <w:b/>
          <w:sz w:val="24"/>
          <w:szCs w:val="24"/>
          <w:lang w:val="en-GB"/>
        </w:rPr>
        <w:t>electrică</w:t>
      </w:r>
      <w:proofErr w:type="spellEnd"/>
      <w:r w:rsidR="00BA0AEF" w:rsidRPr="00BA0AEF">
        <w:rPr>
          <w:rFonts w:ascii="Times New Roman" w:hAnsi="Times New Roman"/>
          <w:b/>
          <w:sz w:val="24"/>
          <w:szCs w:val="24"/>
        </w:rPr>
        <w:t>, pentru perioada 1 ianuarie 2023 - 31 martie 2025</w:t>
      </w:r>
      <w:r w:rsidRPr="00992151">
        <w:rPr>
          <w:rFonts w:ascii="Times New Roman" w:hAnsi="Times New Roman"/>
          <w:sz w:val="24"/>
          <w:szCs w:val="24"/>
          <w:lang w:val="en-GB"/>
        </w:rPr>
        <w:t>:</w:t>
      </w:r>
    </w:p>
    <w:p w:rsidR="00BA0AEF" w:rsidRDefault="009D1CCA" w:rsidP="00BA0AEF">
      <w:pPr>
        <w:pStyle w:val="ListParagraph"/>
        <w:numPr>
          <w:ilvl w:val="0"/>
          <w:numId w:val="20"/>
        </w:numPr>
        <w:spacing w:after="0" w:line="240" w:lineRule="auto"/>
        <w:jc w:val="both"/>
        <w:rPr>
          <w:rFonts w:ascii="Times New Roman" w:hAnsi="Times New Roman"/>
          <w:sz w:val="24"/>
          <w:szCs w:val="24"/>
        </w:rPr>
      </w:pPr>
      <w:r w:rsidRPr="009D1CCA">
        <w:rPr>
          <w:rFonts w:ascii="Times New Roman" w:hAnsi="Times New Roman"/>
          <w:b/>
          <w:sz w:val="24"/>
          <w:szCs w:val="24"/>
        </w:rPr>
        <w:t>pentru cca. 5 milioane de clienţi casnici,</w:t>
      </w:r>
      <w:r>
        <w:rPr>
          <w:rFonts w:ascii="Times New Roman" w:hAnsi="Times New Roman"/>
          <w:sz w:val="24"/>
          <w:szCs w:val="24"/>
        </w:rPr>
        <w:t xml:space="preserve"> </w:t>
      </w:r>
      <w:r w:rsidR="00BA0AEF">
        <w:rPr>
          <w:rFonts w:ascii="Times New Roman" w:hAnsi="Times New Roman"/>
          <w:b/>
          <w:sz w:val="24"/>
          <w:szCs w:val="24"/>
        </w:rPr>
        <w:t xml:space="preserve">preţul final facturat plafonat este de </w:t>
      </w:r>
      <w:r w:rsidR="00BA0AEF" w:rsidRPr="0086552C">
        <w:rPr>
          <w:rFonts w:ascii="Times New Roman" w:hAnsi="Times New Roman"/>
          <w:b/>
          <w:sz w:val="24"/>
          <w:szCs w:val="24"/>
        </w:rPr>
        <w:t>maximum 0,68 lei/kWh, cu TVA inclus</w:t>
      </w:r>
      <w:r>
        <w:rPr>
          <w:rFonts w:ascii="Times New Roman" w:hAnsi="Times New Roman"/>
          <w:sz w:val="24"/>
          <w:szCs w:val="24"/>
        </w:rPr>
        <w:t xml:space="preserve"> şi se aplică următoarelor categorii</w:t>
      </w:r>
      <w:r w:rsidR="00CD0F0C">
        <w:rPr>
          <w:rFonts w:ascii="Times New Roman" w:hAnsi="Times New Roman"/>
          <w:sz w:val="24"/>
          <w:szCs w:val="24"/>
        </w:rPr>
        <w:t xml:space="preserve"> de clienţi</w:t>
      </w:r>
      <w:r>
        <w:rPr>
          <w:rFonts w:ascii="Times New Roman" w:hAnsi="Times New Roman"/>
          <w:sz w:val="24"/>
          <w:szCs w:val="24"/>
        </w:rPr>
        <w:t>:</w:t>
      </w:r>
    </w:p>
    <w:p w:rsidR="00BA0AEF" w:rsidRPr="00E047B2" w:rsidRDefault="00BA0AEF" w:rsidP="00BA0AEF">
      <w:pPr>
        <w:pStyle w:val="ListParagraph"/>
        <w:numPr>
          <w:ilvl w:val="0"/>
          <w:numId w:val="21"/>
        </w:numPr>
        <w:spacing w:after="0" w:line="240" w:lineRule="auto"/>
        <w:ind w:left="1080"/>
        <w:jc w:val="both"/>
        <w:rPr>
          <w:rFonts w:ascii="Times New Roman" w:hAnsi="Times New Roman"/>
          <w:sz w:val="24"/>
          <w:szCs w:val="24"/>
        </w:rPr>
      </w:pPr>
      <w:r w:rsidRPr="00E047B2">
        <w:rPr>
          <w:rFonts w:ascii="Times New Roman" w:hAnsi="Times New Roman"/>
          <w:sz w:val="24"/>
          <w:szCs w:val="24"/>
        </w:rPr>
        <w:t>al căror consum lunar este cuprins între</w:t>
      </w:r>
      <w:r>
        <w:rPr>
          <w:rFonts w:ascii="Times New Roman" w:hAnsi="Times New Roman"/>
          <w:sz w:val="24"/>
          <w:szCs w:val="24"/>
        </w:rPr>
        <w:t xml:space="preserve"> </w:t>
      </w:r>
      <w:r w:rsidRPr="00E047B2">
        <w:rPr>
          <w:rFonts w:ascii="Times New Roman" w:hAnsi="Times New Roman"/>
          <w:sz w:val="24"/>
          <w:szCs w:val="24"/>
        </w:rPr>
        <w:t>0 și 100 kWh inclusiv;</w:t>
      </w:r>
    </w:p>
    <w:p w:rsidR="00BA0AEF" w:rsidRPr="00E047B2" w:rsidRDefault="00BA0AEF" w:rsidP="00BA0AEF">
      <w:pPr>
        <w:pStyle w:val="ListParagraph"/>
        <w:numPr>
          <w:ilvl w:val="0"/>
          <w:numId w:val="21"/>
        </w:numPr>
        <w:spacing w:after="0" w:line="240" w:lineRule="auto"/>
        <w:ind w:left="1080"/>
        <w:jc w:val="both"/>
        <w:rPr>
          <w:rFonts w:ascii="Times New Roman" w:hAnsi="Times New Roman"/>
          <w:sz w:val="24"/>
          <w:szCs w:val="24"/>
        </w:rPr>
      </w:pPr>
      <w:r w:rsidRPr="00E047B2">
        <w:rPr>
          <w:rFonts w:ascii="Times New Roman" w:hAnsi="Times New Roman"/>
          <w:sz w:val="24"/>
          <w:szCs w:val="24"/>
        </w:rPr>
        <w:t>care utilizează dispozitive, aparate sa</w:t>
      </w:r>
      <w:r>
        <w:rPr>
          <w:rFonts w:ascii="Times New Roman" w:hAnsi="Times New Roman"/>
          <w:sz w:val="24"/>
          <w:szCs w:val="24"/>
        </w:rPr>
        <w:t xml:space="preserve">u </w:t>
      </w:r>
      <w:r w:rsidRPr="00E047B2">
        <w:rPr>
          <w:rFonts w:ascii="Times New Roman" w:hAnsi="Times New Roman"/>
          <w:sz w:val="24"/>
          <w:szCs w:val="24"/>
        </w:rPr>
        <w:t>echipamente medicale necesare efectuării</w:t>
      </w:r>
      <w:r>
        <w:rPr>
          <w:rFonts w:ascii="Times New Roman" w:hAnsi="Times New Roman"/>
          <w:sz w:val="24"/>
          <w:szCs w:val="24"/>
        </w:rPr>
        <w:t xml:space="preserve"> </w:t>
      </w:r>
      <w:r w:rsidRPr="00E047B2">
        <w:rPr>
          <w:rFonts w:ascii="Times New Roman" w:hAnsi="Times New Roman"/>
          <w:sz w:val="24"/>
          <w:szCs w:val="24"/>
        </w:rPr>
        <w:t>tratamentelor, în baza unei cereri și a unei declarații</w:t>
      </w:r>
      <w:r>
        <w:rPr>
          <w:rFonts w:ascii="Times New Roman" w:hAnsi="Times New Roman"/>
          <w:sz w:val="24"/>
          <w:szCs w:val="24"/>
        </w:rPr>
        <w:t xml:space="preserve"> </w:t>
      </w:r>
      <w:r w:rsidRPr="00E047B2">
        <w:rPr>
          <w:rFonts w:ascii="Times New Roman" w:hAnsi="Times New Roman"/>
          <w:sz w:val="24"/>
          <w:szCs w:val="24"/>
        </w:rPr>
        <w:t>pe propria răspundere; prețul final facturat plafonat se</w:t>
      </w:r>
      <w:r>
        <w:rPr>
          <w:rFonts w:ascii="Times New Roman" w:hAnsi="Times New Roman"/>
          <w:sz w:val="24"/>
          <w:szCs w:val="24"/>
        </w:rPr>
        <w:t xml:space="preserve"> </w:t>
      </w:r>
      <w:r w:rsidRPr="00E047B2">
        <w:rPr>
          <w:rFonts w:ascii="Times New Roman" w:hAnsi="Times New Roman"/>
          <w:sz w:val="24"/>
          <w:szCs w:val="24"/>
        </w:rPr>
        <w:t>aplică de la data de întâi a lunii următoare celei în care</w:t>
      </w:r>
      <w:r>
        <w:rPr>
          <w:rFonts w:ascii="Times New Roman" w:hAnsi="Times New Roman"/>
          <w:sz w:val="24"/>
          <w:szCs w:val="24"/>
        </w:rPr>
        <w:t xml:space="preserve"> </w:t>
      </w:r>
      <w:r w:rsidRPr="00E047B2">
        <w:rPr>
          <w:rFonts w:ascii="Times New Roman" w:hAnsi="Times New Roman"/>
          <w:sz w:val="24"/>
          <w:szCs w:val="24"/>
        </w:rPr>
        <w:t>s-au depus documentele menționate;</w:t>
      </w:r>
    </w:p>
    <w:p w:rsidR="00BA0AEF" w:rsidRPr="00184BAF" w:rsidRDefault="00BA0AEF" w:rsidP="00BA0AEF">
      <w:pPr>
        <w:pStyle w:val="ListParagraph"/>
        <w:numPr>
          <w:ilvl w:val="0"/>
          <w:numId w:val="21"/>
        </w:numPr>
        <w:spacing w:after="0" w:line="240" w:lineRule="auto"/>
        <w:ind w:left="1080"/>
        <w:jc w:val="both"/>
        <w:rPr>
          <w:rFonts w:ascii="Times New Roman" w:hAnsi="Times New Roman"/>
          <w:sz w:val="24"/>
          <w:szCs w:val="24"/>
        </w:rPr>
      </w:pPr>
      <w:r w:rsidRPr="00E047B2">
        <w:rPr>
          <w:rFonts w:ascii="Times New Roman" w:hAnsi="Times New Roman"/>
          <w:sz w:val="24"/>
          <w:szCs w:val="24"/>
        </w:rPr>
        <w:t>care au în întreținere cel puțin 3 copii</w:t>
      </w:r>
      <w:r>
        <w:rPr>
          <w:rFonts w:ascii="Times New Roman" w:hAnsi="Times New Roman"/>
          <w:sz w:val="24"/>
          <w:szCs w:val="24"/>
        </w:rPr>
        <w:t xml:space="preserve"> </w:t>
      </w:r>
      <w:r w:rsidRPr="00505C80">
        <w:rPr>
          <w:rFonts w:ascii="Times New Roman" w:hAnsi="Times New Roman"/>
          <w:sz w:val="24"/>
          <w:szCs w:val="24"/>
        </w:rPr>
        <w:t>cu vârsta de până în 18 ani, respectiv 26 de ani în</w:t>
      </w:r>
      <w:r>
        <w:rPr>
          <w:rFonts w:ascii="Times New Roman" w:hAnsi="Times New Roman"/>
          <w:sz w:val="24"/>
          <w:szCs w:val="24"/>
        </w:rPr>
        <w:t xml:space="preserve"> </w:t>
      </w:r>
      <w:r w:rsidRPr="00505C80">
        <w:rPr>
          <w:rFonts w:ascii="Times New Roman" w:hAnsi="Times New Roman"/>
          <w:sz w:val="24"/>
          <w:szCs w:val="24"/>
        </w:rPr>
        <w:t>cazul în care urmează o formă de învățământ, în baza</w:t>
      </w:r>
      <w:r>
        <w:rPr>
          <w:rFonts w:ascii="Times New Roman" w:hAnsi="Times New Roman"/>
          <w:sz w:val="24"/>
          <w:szCs w:val="24"/>
        </w:rPr>
        <w:t xml:space="preserve"> </w:t>
      </w:r>
      <w:r w:rsidRPr="00505C80">
        <w:rPr>
          <w:rFonts w:ascii="Times New Roman" w:hAnsi="Times New Roman"/>
          <w:sz w:val="24"/>
          <w:szCs w:val="24"/>
        </w:rPr>
        <w:t>unei cereri și a unei declarații pe propria răspundere;</w:t>
      </w:r>
      <w:r>
        <w:rPr>
          <w:rFonts w:ascii="Times New Roman" w:hAnsi="Times New Roman"/>
          <w:sz w:val="24"/>
          <w:szCs w:val="24"/>
        </w:rPr>
        <w:t xml:space="preserve"> </w:t>
      </w:r>
      <w:r w:rsidRPr="00505C80">
        <w:rPr>
          <w:rFonts w:ascii="Times New Roman" w:hAnsi="Times New Roman"/>
          <w:sz w:val="24"/>
          <w:szCs w:val="24"/>
        </w:rPr>
        <w:t>prețul final facturat plafonat se aplică de la data de întâi a lunii următoare celei în care s-au depus documentele menționate;</w:t>
      </w:r>
    </w:p>
    <w:p w:rsidR="00BA0AEF" w:rsidRPr="00505C80" w:rsidRDefault="00BA0AEF" w:rsidP="00BA0AEF">
      <w:pPr>
        <w:pStyle w:val="ListParagraph"/>
        <w:numPr>
          <w:ilvl w:val="0"/>
          <w:numId w:val="21"/>
        </w:numPr>
        <w:spacing w:after="0" w:line="240" w:lineRule="auto"/>
        <w:ind w:left="1080"/>
        <w:jc w:val="both"/>
        <w:rPr>
          <w:rFonts w:ascii="Times New Roman" w:hAnsi="Times New Roman"/>
          <w:sz w:val="24"/>
          <w:szCs w:val="24"/>
        </w:rPr>
      </w:pPr>
      <w:r w:rsidRPr="00E047B2">
        <w:rPr>
          <w:rFonts w:ascii="Times New Roman" w:hAnsi="Times New Roman"/>
          <w:sz w:val="24"/>
          <w:szCs w:val="24"/>
        </w:rPr>
        <w:t>familii monoparentale, care au în</w:t>
      </w:r>
      <w:r>
        <w:rPr>
          <w:rFonts w:ascii="Times New Roman" w:hAnsi="Times New Roman"/>
          <w:sz w:val="24"/>
          <w:szCs w:val="24"/>
        </w:rPr>
        <w:t xml:space="preserve"> </w:t>
      </w:r>
      <w:r w:rsidRPr="00505C80">
        <w:rPr>
          <w:rFonts w:ascii="Times New Roman" w:hAnsi="Times New Roman"/>
          <w:sz w:val="24"/>
          <w:szCs w:val="24"/>
        </w:rPr>
        <w:t>întreținere cel puțin un copil cu vârsta de până la</w:t>
      </w:r>
      <w:r>
        <w:rPr>
          <w:rFonts w:ascii="Times New Roman" w:hAnsi="Times New Roman"/>
          <w:sz w:val="24"/>
          <w:szCs w:val="24"/>
        </w:rPr>
        <w:t xml:space="preserve"> 1</w:t>
      </w:r>
      <w:r w:rsidRPr="00505C80">
        <w:rPr>
          <w:rFonts w:ascii="Times New Roman" w:hAnsi="Times New Roman"/>
          <w:sz w:val="24"/>
          <w:szCs w:val="24"/>
        </w:rPr>
        <w:t>8 ani, respectiv 26 de ani în cazul în care urmează o</w:t>
      </w:r>
      <w:r>
        <w:rPr>
          <w:rFonts w:ascii="Times New Roman" w:hAnsi="Times New Roman"/>
          <w:sz w:val="24"/>
          <w:szCs w:val="24"/>
        </w:rPr>
        <w:t xml:space="preserve"> </w:t>
      </w:r>
      <w:r w:rsidRPr="00505C80">
        <w:rPr>
          <w:rFonts w:ascii="Times New Roman" w:hAnsi="Times New Roman"/>
          <w:sz w:val="24"/>
          <w:szCs w:val="24"/>
        </w:rPr>
        <w:t>formă de învățământ, în baza unei cereri și a unei</w:t>
      </w:r>
      <w:r>
        <w:rPr>
          <w:rFonts w:ascii="Times New Roman" w:hAnsi="Times New Roman"/>
          <w:sz w:val="24"/>
          <w:szCs w:val="24"/>
        </w:rPr>
        <w:t xml:space="preserve"> </w:t>
      </w:r>
      <w:r w:rsidRPr="00505C80">
        <w:rPr>
          <w:rFonts w:ascii="Times New Roman" w:hAnsi="Times New Roman"/>
          <w:sz w:val="24"/>
          <w:szCs w:val="24"/>
        </w:rPr>
        <w:t>declarații pe propria răspundere; prețul final facturat</w:t>
      </w:r>
      <w:r>
        <w:rPr>
          <w:rFonts w:ascii="Times New Roman" w:hAnsi="Times New Roman"/>
          <w:sz w:val="24"/>
          <w:szCs w:val="24"/>
        </w:rPr>
        <w:t xml:space="preserve"> </w:t>
      </w:r>
      <w:r w:rsidRPr="00505C80">
        <w:rPr>
          <w:rFonts w:ascii="Times New Roman" w:hAnsi="Times New Roman"/>
          <w:sz w:val="24"/>
          <w:szCs w:val="24"/>
        </w:rPr>
        <w:t>plafonat se aplică de la data de întâi a lunii următoare</w:t>
      </w:r>
      <w:r>
        <w:rPr>
          <w:rFonts w:ascii="Times New Roman" w:hAnsi="Times New Roman"/>
          <w:sz w:val="24"/>
          <w:szCs w:val="24"/>
        </w:rPr>
        <w:t xml:space="preserve"> </w:t>
      </w:r>
      <w:r w:rsidRPr="00505C80">
        <w:rPr>
          <w:rFonts w:ascii="Times New Roman" w:hAnsi="Times New Roman"/>
          <w:sz w:val="24"/>
          <w:szCs w:val="24"/>
        </w:rPr>
        <w:t>celei în care s-au depus documentele menționate</w:t>
      </w:r>
      <w:r>
        <w:rPr>
          <w:rFonts w:ascii="Times New Roman" w:hAnsi="Times New Roman"/>
          <w:sz w:val="24"/>
          <w:szCs w:val="24"/>
        </w:rPr>
        <w:t>;</w:t>
      </w:r>
    </w:p>
    <w:p w:rsidR="00BA0AEF" w:rsidRPr="0086552C" w:rsidRDefault="009D1CCA" w:rsidP="00BA0AEF">
      <w:pPr>
        <w:pStyle w:val="ListParagraph"/>
        <w:numPr>
          <w:ilvl w:val="0"/>
          <w:numId w:val="20"/>
        </w:numPr>
        <w:spacing w:after="0" w:line="240" w:lineRule="auto"/>
        <w:jc w:val="both"/>
        <w:rPr>
          <w:rFonts w:ascii="Times New Roman" w:hAnsi="Times New Roman"/>
          <w:sz w:val="24"/>
          <w:szCs w:val="24"/>
        </w:rPr>
      </w:pPr>
      <w:r>
        <w:rPr>
          <w:rFonts w:ascii="Times New Roman" w:hAnsi="Times New Roman"/>
          <w:b/>
          <w:sz w:val="24"/>
          <w:szCs w:val="24"/>
        </w:rPr>
        <w:t xml:space="preserve">pentru </w:t>
      </w:r>
      <w:r w:rsidRPr="009D1CCA">
        <w:rPr>
          <w:rFonts w:ascii="Times New Roman" w:hAnsi="Times New Roman"/>
          <w:b/>
          <w:sz w:val="24"/>
          <w:szCs w:val="24"/>
        </w:rPr>
        <w:t xml:space="preserve">cca. </w:t>
      </w:r>
      <w:r>
        <w:rPr>
          <w:rFonts w:ascii="Times New Roman" w:hAnsi="Times New Roman"/>
          <w:b/>
          <w:sz w:val="24"/>
          <w:szCs w:val="24"/>
        </w:rPr>
        <w:t>2,8</w:t>
      </w:r>
      <w:r w:rsidRPr="009D1CCA">
        <w:rPr>
          <w:rFonts w:ascii="Times New Roman" w:hAnsi="Times New Roman"/>
          <w:b/>
          <w:sz w:val="24"/>
          <w:szCs w:val="24"/>
        </w:rPr>
        <w:t xml:space="preserve"> milioane de clienţi casnici,</w:t>
      </w:r>
      <w:r>
        <w:rPr>
          <w:rFonts w:ascii="Times New Roman" w:hAnsi="Times New Roman"/>
          <w:sz w:val="24"/>
          <w:szCs w:val="24"/>
        </w:rPr>
        <w:t xml:space="preserve"> </w:t>
      </w:r>
      <w:r w:rsidR="00BA0AEF">
        <w:rPr>
          <w:rFonts w:ascii="Times New Roman" w:hAnsi="Times New Roman"/>
          <w:b/>
          <w:sz w:val="24"/>
          <w:szCs w:val="24"/>
        </w:rPr>
        <w:t xml:space="preserve">preţul final facturat plafonat este de </w:t>
      </w:r>
      <w:r w:rsidR="00BA0AEF" w:rsidRPr="0086552C">
        <w:rPr>
          <w:rFonts w:ascii="Times New Roman" w:hAnsi="Times New Roman"/>
          <w:b/>
          <w:sz w:val="24"/>
          <w:szCs w:val="24"/>
        </w:rPr>
        <w:t xml:space="preserve">maximum 0,80 lei/kWh, </w:t>
      </w:r>
      <w:r w:rsidR="00BA0AEF" w:rsidRPr="0086552C">
        <w:rPr>
          <w:rFonts w:ascii="Times New Roman" w:hAnsi="Times New Roman"/>
          <w:sz w:val="24"/>
          <w:szCs w:val="24"/>
        </w:rPr>
        <w:t>cu TVA inclus, pentru consumul lunar cuprins între 100,01 și 255 kWh; consumul de energie electrică cuprins între 255 și 300 kWh/lună se</w:t>
      </w:r>
      <w:r w:rsidR="00BA0AEF">
        <w:rPr>
          <w:rFonts w:ascii="Times New Roman" w:hAnsi="Times New Roman"/>
          <w:sz w:val="24"/>
          <w:szCs w:val="24"/>
        </w:rPr>
        <w:t xml:space="preserve"> </w:t>
      </w:r>
      <w:r w:rsidR="00BA0AEF" w:rsidRPr="0086552C">
        <w:rPr>
          <w:rFonts w:ascii="Times New Roman" w:hAnsi="Times New Roman"/>
          <w:sz w:val="24"/>
          <w:szCs w:val="24"/>
        </w:rPr>
        <w:t>facturează la prețul de maximum 1,3 lei/kWh, cu TVA inclus</w:t>
      </w:r>
      <w:r w:rsidR="00BA0AEF">
        <w:rPr>
          <w:rFonts w:ascii="Times New Roman" w:hAnsi="Times New Roman"/>
          <w:sz w:val="24"/>
          <w:szCs w:val="24"/>
        </w:rPr>
        <w:t>;</w:t>
      </w:r>
    </w:p>
    <w:p w:rsidR="00BA0AEF" w:rsidRDefault="00BA0AEF" w:rsidP="00BA0AEF">
      <w:pPr>
        <w:pStyle w:val="ListParagraph"/>
        <w:numPr>
          <w:ilvl w:val="0"/>
          <w:numId w:val="20"/>
        </w:numPr>
        <w:spacing w:after="0" w:line="240" w:lineRule="auto"/>
        <w:jc w:val="both"/>
        <w:rPr>
          <w:rFonts w:ascii="Times New Roman" w:hAnsi="Times New Roman"/>
          <w:sz w:val="24"/>
          <w:szCs w:val="24"/>
        </w:rPr>
      </w:pPr>
      <w:r w:rsidRPr="00BA0AEF">
        <w:rPr>
          <w:rFonts w:ascii="Times New Roman" w:hAnsi="Times New Roman"/>
          <w:sz w:val="24"/>
          <w:szCs w:val="24"/>
        </w:rPr>
        <w:t>în cazul în care consumul depăşeşte</w:t>
      </w:r>
      <w:r>
        <w:rPr>
          <w:rFonts w:ascii="Times New Roman" w:hAnsi="Times New Roman"/>
          <w:b/>
          <w:sz w:val="24"/>
          <w:szCs w:val="24"/>
        </w:rPr>
        <w:t xml:space="preserve"> </w:t>
      </w:r>
      <w:r w:rsidRPr="00184BAF">
        <w:rPr>
          <w:rFonts w:ascii="Times New Roman" w:hAnsi="Times New Roman"/>
          <w:sz w:val="24"/>
          <w:szCs w:val="24"/>
        </w:rPr>
        <w:t>300 kWh/lună</w:t>
      </w:r>
      <w:r>
        <w:rPr>
          <w:rFonts w:ascii="Times New Roman" w:hAnsi="Times New Roman"/>
          <w:sz w:val="24"/>
          <w:szCs w:val="24"/>
        </w:rPr>
        <w:t>,</w:t>
      </w:r>
      <w:r w:rsidRPr="0086552C">
        <w:rPr>
          <w:rFonts w:ascii="Times New Roman" w:hAnsi="Times New Roman"/>
          <w:b/>
          <w:sz w:val="24"/>
          <w:szCs w:val="24"/>
        </w:rPr>
        <w:t xml:space="preserve"> </w:t>
      </w:r>
      <w:r w:rsidRPr="00184BAF">
        <w:rPr>
          <w:rFonts w:ascii="Times New Roman" w:hAnsi="Times New Roman"/>
          <w:sz w:val="24"/>
          <w:szCs w:val="24"/>
        </w:rPr>
        <w:t xml:space="preserve">întregul consum </w:t>
      </w:r>
      <w:r>
        <w:rPr>
          <w:rFonts w:ascii="Times New Roman" w:hAnsi="Times New Roman"/>
          <w:sz w:val="24"/>
          <w:szCs w:val="24"/>
        </w:rPr>
        <w:t>se facturează la</w:t>
      </w:r>
      <w:r w:rsidRPr="0086552C">
        <w:rPr>
          <w:rFonts w:ascii="Times New Roman" w:hAnsi="Times New Roman"/>
          <w:b/>
          <w:sz w:val="24"/>
          <w:szCs w:val="24"/>
        </w:rPr>
        <w:t xml:space="preserve"> maximum 1,3 lei/kWh</w:t>
      </w:r>
      <w:r w:rsidRPr="00184BAF">
        <w:rPr>
          <w:rFonts w:ascii="Times New Roman" w:hAnsi="Times New Roman"/>
          <w:sz w:val="24"/>
          <w:szCs w:val="24"/>
        </w:rPr>
        <w:t>, cu TVA inclus</w:t>
      </w:r>
      <w:r w:rsidR="00FC4560">
        <w:rPr>
          <w:rFonts w:ascii="Times New Roman" w:hAnsi="Times New Roman"/>
          <w:sz w:val="24"/>
          <w:szCs w:val="24"/>
        </w:rPr>
        <w:t xml:space="preserve">, </w:t>
      </w:r>
      <w:r w:rsidR="00FC4560" w:rsidRPr="00FC4560">
        <w:rPr>
          <w:rFonts w:ascii="Times New Roman" w:hAnsi="Times New Roman"/>
          <w:b/>
          <w:sz w:val="24"/>
          <w:szCs w:val="24"/>
        </w:rPr>
        <w:t>de acest plafon beneficiind cca. 0,8 milioane de clienţi casnici.</w:t>
      </w:r>
    </w:p>
    <w:p w:rsidR="00BA0AEF" w:rsidRPr="00BA0AEF" w:rsidRDefault="00BA0AEF" w:rsidP="00BA0AEF">
      <w:pPr>
        <w:spacing w:after="0" w:line="240" w:lineRule="auto"/>
        <w:jc w:val="both"/>
        <w:rPr>
          <w:rFonts w:ascii="Times New Roman" w:hAnsi="Times New Roman"/>
          <w:sz w:val="24"/>
          <w:szCs w:val="24"/>
        </w:rPr>
      </w:pPr>
    </w:p>
    <w:p w:rsidR="00724728" w:rsidRPr="00BA0AEF" w:rsidRDefault="00724728" w:rsidP="00724728">
      <w:pPr>
        <w:spacing w:after="0" w:line="240" w:lineRule="auto"/>
        <w:jc w:val="both"/>
        <w:rPr>
          <w:rFonts w:ascii="Times New Roman" w:hAnsi="Times New Roman"/>
          <w:sz w:val="24"/>
          <w:szCs w:val="24"/>
        </w:rPr>
      </w:pPr>
      <w:r>
        <w:rPr>
          <w:rFonts w:ascii="Times New Roman" w:hAnsi="Times New Roman"/>
          <w:sz w:val="24"/>
          <w:szCs w:val="24"/>
        </w:rPr>
        <w:t>Menţionăm că, î</w:t>
      </w:r>
      <w:r w:rsidRPr="00BA0AEF">
        <w:rPr>
          <w:rFonts w:ascii="Times New Roman" w:hAnsi="Times New Roman"/>
          <w:sz w:val="24"/>
          <w:szCs w:val="24"/>
        </w:rPr>
        <w:t xml:space="preserve">n cazul clienţilor </w:t>
      </w:r>
      <w:r>
        <w:rPr>
          <w:rFonts w:ascii="Times New Roman" w:hAnsi="Times New Roman"/>
          <w:sz w:val="24"/>
          <w:szCs w:val="24"/>
        </w:rPr>
        <w:t xml:space="preserve">finali </w:t>
      </w:r>
      <w:r w:rsidRPr="00BA0AEF">
        <w:rPr>
          <w:rFonts w:ascii="Times New Roman" w:hAnsi="Times New Roman"/>
          <w:sz w:val="24"/>
          <w:szCs w:val="24"/>
        </w:rPr>
        <w:t>casnici</w:t>
      </w:r>
      <w:r w:rsidR="00AD2418">
        <w:rPr>
          <w:rFonts w:ascii="Times New Roman" w:hAnsi="Times New Roman"/>
          <w:sz w:val="24"/>
          <w:szCs w:val="24"/>
        </w:rPr>
        <w:t>,</w:t>
      </w:r>
      <w:r w:rsidRPr="00BA0AEF">
        <w:rPr>
          <w:rFonts w:ascii="Times New Roman" w:hAnsi="Times New Roman"/>
          <w:sz w:val="24"/>
          <w:szCs w:val="24"/>
        </w:rPr>
        <w:t xml:space="preserve"> preţul final plafonat se aplică doar la locurile de consum de domiciliu/reşedinţă</w:t>
      </w:r>
      <w:r w:rsidR="006003AE">
        <w:rPr>
          <w:rFonts w:ascii="Times New Roman" w:hAnsi="Times New Roman"/>
          <w:sz w:val="24"/>
          <w:szCs w:val="24"/>
        </w:rPr>
        <w:t>, a</w:t>
      </w:r>
      <w:r w:rsidRPr="00BA0AEF">
        <w:rPr>
          <w:rFonts w:ascii="Times New Roman" w:hAnsi="Times New Roman"/>
          <w:sz w:val="24"/>
          <w:szCs w:val="24"/>
        </w:rPr>
        <w:t>stfel:</w:t>
      </w:r>
    </w:p>
    <w:p w:rsidR="00724728" w:rsidRDefault="00724728" w:rsidP="00724728">
      <w:pPr>
        <w:pStyle w:val="ListParagraph"/>
        <w:numPr>
          <w:ilvl w:val="0"/>
          <w:numId w:val="20"/>
        </w:numPr>
        <w:spacing w:after="0" w:line="240" w:lineRule="auto"/>
        <w:jc w:val="both"/>
        <w:rPr>
          <w:rFonts w:ascii="Times New Roman" w:hAnsi="Times New Roman"/>
          <w:sz w:val="24"/>
          <w:szCs w:val="24"/>
        </w:rPr>
      </w:pPr>
      <w:r>
        <w:rPr>
          <w:rFonts w:ascii="Times New Roman" w:hAnsi="Times New Roman"/>
          <w:sz w:val="24"/>
          <w:szCs w:val="24"/>
        </w:rPr>
        <w:t>clientul final casnic cu un singur loc de</w:t>
      </w:r>
      <w:r w:rsidRPr="00992151">
        <w:rPr>
          <w:rFonts w:ascii="Times New Roman" w:hAnsi="Times New Roman"/>
          <w:sz w:val="24"/>
          <w:szCs w:val="24"/>
        </w:rPr>
        <w:t xml:space="preserve"> consum, </w:t>
      </w:r>
      <w:r>
        <w:rPr>
          <w:rFonts w:ascii="Times New Roman" w:hAnsi="Times New Roman"/>
          <w:sz w:val="24"/>
          <w:szCs w:val="24"/>
        </w:rPr>
        <w:t>beneficiază automat de preţul plafonat</w:t>
      </w:r>
      <w:r w:rsidRPr="00992151">
        <w:rPr>
          <w:rFonts w:ascii="Times New Roman" w:hAnsi="Times New Roman"/>
          <w:sz w:val="24"/>
          <w:szCs w:val="24"/>
        </w:rPr>
        <w:t xml:space="preserve"> la care se încadrează conform consumului lunar</w:t>
      </w:r>
      <w:r>
        <w:rPr>
          <w:rFonts w:ascii="Times New Roman" w:hAnsi="Times New Roman"/>
          <w:sz w:val="24"/>
          <w:szCs w:val="24"/>
        </w:rPr>
        <w:t>,</w:t>
      </w:r>
    </w:p>
    <w:p w:rsidR="00724728" w:rsidRDefault="00724728" w:rsidP="00724728">
      <w:pPr>
        <w:pStyle w:val="ListParagraph"/>
        <w:numPr>
          <w:ilvl w:val="0"/>
          <w:numId w:val="20"/>
        </w:numPr>
        <w:spacing w:after="0" w:line="240" w:lineRule="auto"/>
        <w:jc w:val="both"/>
        <w:rPr>
          <w:rFonts w:ascii="Times New Roman" w:hAnsi="Times New Roman"/>
          <w:sz w:val="24"/>
          <w:szCs w:val="24"/>
        </w:rPr>
      </w:pPr>
      <w:r>
        <w:rPr>
          <w:rFonts w:ascii="Times New Roman" w:hAnsi="Times New Roman"/>
          <w:sz w:val="24"/>
          <w:szCs w:val="24"/>
        </w:rPr>
        <w:t xml:space="preserve">clientul final casnic care are atât adresă de reşedinţă, cât şi adresă de domiciliu, poate beneficia de preţul plafonat </w:t>
      </w:r>
      <w:r w:rsidRPr="00992151">
        <w:rPr>
          <w:rFonts w:ascii="Times New Roman" w:hAnsi="Times New Roman"/>
          <w:sz w:val="24"/>
          <w:szCs w:val="24"/>
        </w:rPr>
        <w:t>la care se încadrează conform consumului lunar</w:t>
      </w:r>
      <w:r>
        <w:rPr>
          <w:rFonts w:ascii="Times New Roman" w:hAnsi="Times New Roman"/>
          <w:sz w:val="24"/>
          <w:szCs w:val="24"/>
        </w:rPr>
        <w:t>, fie la adresa de domiciliu, fie la adresa de reşedinţă, pe baza unei declaraţii depuse la furnizorul de energie electrică, privind faptul că nu beneficiază de preţ plafonat pentru un alt loc de consum.</w:t>
      </w:r>
    </w:p>
    <w:p w:rsidR="00724728" w:rsidRDefault="00724728" w:rsidP="009D1CCA">
      <w:pPr>
        <w:spacing w:after="0" w:line="240" w:lineRule="auto"/>
        <w:jc w:val="both"/>
        <w:rPr>
          <w:rFonts w:ascii="Times New Roman" w:hAnsi="Times New Roman"/>
          <w:sz w:val="24"/>
          <w:szCs w:val="24"/>
        </w:rPr>
      </w:pPr>
    </w:p>
    <w:p w:rsidR="00266B90" w:rsidRDefault="009D1CCA" w:rsidP="00932D8A">
      <w:pPr>
        <w:spacing w:after="0" w:line="240" w:lineRule="auto"/>
        <w:jc w:val="both"/>
        <w:rPr>
          <w:rFonts w:ascii="Times New Roman" w:hAnsi="Times New Roman"/>
          <w:sz w:val="24"/>
          <w:szCs w:val="24"/>
        </w:rPr>
      </w:pPr>
      <w:r>
        <w:rPr>
          <w:rFonts w:ascii="Times New Roman" w:hAnsi="Times New Roman"/>
          <w:sz w:val="24"/>
          <w:szCs w:val="24"/>
        </w:rPr>
        <w:t xml:space="preserve">Având în vedere noile categorii de clienţi finali introduse care pot beneficia de preţul plafonat în urma </w:t>
      </w:r>
      <w:r w:rsidR="00724728">
        <w:rPr>
          <w:rFonts w:ascii="Times New Roman" w:hAnsi="Times New Roman"/>
          <w:sz w:val="24"/>
          <w:szCs w:val="24"/>
        </w:rPr>
        <w:t xml:space="preserve">depunerii </w:t>
      </w:r>
      <w:r>
        <w:rPr>
          <w:rFonts w:ascii="Times New Roman" w:hAnsi="Times New Roman"/>
          <w:sz w:val="24"/>
          <w:szCs w:val="24"/>
        </w:rPr>
        <w:t>unei cereri şi declaraţii la furnizorul de energie electrică, p</w:t>
      </w:r>
      <w:r w:rsidRPr="00992151">
        <w:rPr>
          <w:rFonts w:ascii="Times New Roman" w:hAnsi="Times New Roman"/>
          <w:sz w:val="24"/>
          <w:szCs w:val="24"/>
        </w:rPr>
        <w:t xml:space="preserve">entru a </w:t>
      </w:r>
      <w:r>
        <w:rPr>
          <w:rFonts w:ascii="Times New Roman" w:hAnsi="Times New Roman"/>
          <w:sz w:val="24"/>
          <w:szCs w:val="24"/>
        </w:rPr>
        <w:t>uşura</w:t>
      </w:r>
      <w:r w:rsidRPr="00992151">
        <w:rPr>
          <w:rFonts w:ascii="Times New Roman" w:hAnsi="Times New Roman"/>
          <w:sz w:val="24"/>
          <w:szCs w:val="24"/>
        </w:rPr>
        <w:t xml:space="preserve"> procedura, ANRE a elaborat un model de </w:t>
      </w:r>
      <w:r w:rsidR="00352CA6">
        <w:rPr>
          <w:rFonts w:ascii="Times New Roman" w:hAnsi="Times New Roman"/>
          <w:sz w:val="24"/>
          <w:szCs w:val="24"/>
        </w:rPr>
        <w:t>C</w:t>
      </w:r>
      <w:r w:rsidRPr="00992151">
        <w:rPr>
          <w:rFonts w:ascii="Times New Roman" w:hAnsi="Times New Roman"/>
          <w:sz w:val="24"/>
          <w:szCs w:val="24"/>
        </w:rPr>
        <w:t xml:space="preserve">erere şi un model de Declaraţie pe proprie răspundere pentru a </w:t>
      </w:r>
      <w:r w:rsidR="00271583">
        <w:rPr>
          <w:rFonts w:ascii="Times New Roman" w:hAnsi="Times New Roman"/>
          <w:sz w:val="24"/>
          <w:szCs w:val="24"/>
        </w:rPr>
        <w:t>fi</w:t>
      </w:r>
      <w:r w:rsidRPr="00992151">
        <w:rPr>
          <w:rFonts w:ascii="Times New Roman" w:hAnsi="Times New Roman"/>
          <w:sz w:val="24"/>
          <w:szCs w:val="24"/>
        </w:rPr>
        <w:t xml:space="preserve"> folosi</w:t>
      </w:r>
      <w:r w:rsidR="00271583">
        <w:rPr>
          <w:rFonts w:ascii="Times New Roman" w:hAnsi="Times New Roman"/>
          <w:sz w:val="24"/>
          <w:szCs w:val="24"/>
        </w:rPr>
        <w:t>te</w:t>
      </w:r>
      <w:r w:rsidRPr="00992151">
        <w:rPr>
          <w:rFonts w:ascii="Times New Roman" w:hAnsi="Times New Roman"/>
          <w:sz w:val="24"/>
          <w:szCs w:val="24"/>
        </w:rPr>
        <w:t xml:space="preserve"> în relaţia cu furnizorul.</w:t>
      </w:r>
      <w:r>
        <w:rPr>
          <w:rFonts w:ascii="Times New Roman" w:hAnsi="Times New Roman"/>
          <w:sz w:val="24"/>
          <w:szCs w:val="24"/>
        </w:rPr>
        <w:t xml:space="preserve"> </w:t>
      </w:r>
      <w:r w:rsidR="00724728" w:rsidRPr="00724728">
        <w:rPr>
          <w:rFonts w:ascii="Times New Roman" w:hAnsi="Times New Roman"/>
          <w:b/>
          <w:sz w:val="24"/>
          <w:szCs w:val="24"/>
        </w:rPr>
        <w:t>Atât Cererile, cât şi Declaraţiile pe proprie răspundere se pot depune la furnizorii de energie electrică,</w:t>
      </w:r>
      <w:r w:rsidR="00724728" w:rsidRPr="009D1CCA">
        <w:rPr>
          <w:rFonts w:ascii="Times New Roman" w:hAnsi="Times New Roman"/>
          <w:sz w:val="24"/>
          <w:szCs w:val="24"/>
        </w:rPr>
        <w:t xml:space="preserve"> atât în format fizic, cât şi în format electronic</w:t>
      </w:r>
      <w:r w:rsidR="00724728">
        <w:rPr>
          <w:rFonts w:ascii="Times New Roman" w:hAnsi="Times New Roman"/>
          <w:sz w:val="24"/>
          <w:szCs w:val="24"/>
        </w:rPr>
        <w:t xml:space="preserve">. Modelele </w:t>
      </w:r>
      <w:r>
        <w:rPr>
          <w:rFonts w:ascii="Times New Roman" w:hAnsi="Times New Roman"/>
          <w:sz w:val="24"/>
          <w:szCs w:val="24"/>
        </w:rPr>
        <w:t xml:space="preserve">pot fi descărcate de pe pagina oficială de internet a ANRE, </w:t>
      </w:r>
      <w:hyperlink r:id="rId8" w:history="1">
        <w:r w:rsidRPr="003B4726">
          <w:rPr>
            <w:rStyle w:val="Hyperlink"/>
            <w:rFonts w:ascii="Times New Roman" w:hAnsi="Times New Roman"/>
            <w:sz w:val="24"/>
            <w:szCs w:val="24"/>
          </w:rPr>
          <w:t>www.anre.ro</w:t>
        </w:r>
      </w:hyperlink>
      <w:r w:rsidR="00CF0BB1" w:rsidRPr="009D1CCA">
        <w:rPr>
          <w:rFonts w:ascii="Times New Roman" w:hAnsi="Times New Roman"/>
          <w:sz w:val="24"/>
          <w:szCs w:val="24"/>
        </w:rPr>
        <w:t>.</w:t>
      </w:r>
    </w:p>
    <w:p w:rsidR="006003AE" w:rsidRDefault="006003AE" w:rsidP="00932D8A">
      <w:pPr>
        <w:spacing w:after="0" w:line="240" w:lineRule="auto"/>
        <w:jc w:val="both"/>
        <w:rPr>
          <w:rFonts w:ascii="Times New Roman" w:hAnsi="Times New Roman"/>
          <w:sz w:val="24"/>
          <w:szCs w:val="24"/>
        </w:rPr>
      </w:pPr>
    </w:p>
    <w:p w:rsidR="006003AE" w:rsidRPr="00BE5C67" w:rsidRDefault="006003AE" w:rsidP="00932D8A">
      <w:pPr>
        <w:spacing w:after="0" w:line="240" w:lineRule="auto"/>
        <w:jc w:val="both"/>
        <w:rPr>
          <w:rFonts w:ascii="Times New Roman" w:hAnsi="Times New Roman"/>
          <w:b/>
          <w:sz w:val="24"/>
          <w:szCs w:val="24"/>
        </w:rPr>
      </w:pPr>
      <w:r w:rsidRPr="00BE5C67">
        <w:rPr>
          <w:rFonts w:ascii="Times New Roman" w:hAnsi="Times New Roman"/>
          <w:b/>
          <w:sz w:val="24"/>
          <w:szCs w:val="24"/>
        </w:rPr>
        <w:lastRenderedPageBreak/>
        <w:t xml:space="preserve">Facem precizarea că numai clienţii finali casnici care utilizează dispozitive, aparate sau echipamente medicale necesare efectuării tratamentelor, cei care au în întreținere cel puțin 3 copii cu vârsta de până în 18 ani, respectiv 26 de ani în cazul în care urmează o formă de învățământ, familiile monoparentale, care au în întreținere cel puțin un copil cu vârsta de până la 18 ani, respectiv 26 de ani în cazul în care urmează o formă de învățământ, precum şi clienţii finali casnici </w:t>
      </w:r>
      <w:r w:rsidR="00C5186C">
        <w:rPr>
          <w:rFonts w:ascii="Times New Roman" w:hAnsi="Times New Roman"/>
          <w:b/>
          <w:sz w:val="24"/>
          <w:szCs w:val="24"/>
        </w:rPr>
        <w:t xml:space="preserve">cu mai multe locuri de consum </w:t>
      </w:r>
      <w:r w:rsidRPr="00BE5C67">
        <w:rPr>
          <w:rFonts w:ascii="Times New Roman" w:hAnsi="Times New Roman"/>
          <w:b/>
          <w:sz w:val="24"/>
          <w:szCs w:val="24"/>
        </w:rPr>
        <w:t xml:space="preserve">care </w:t>
      </w:r>
      <w:r w:rsidR="00C5186C">
        <w:rPr>
          <w:rFonts w:ascii="Times New Roman" w:hAnsi="Times New Roman"/>
          <w:b/>
          <w:sz w:val="24"/>
          <w:szCs w:val="24"/>
        </w:rPr>
        <w:t>vor să beneficieze de preţul p</w:t>
      </w:r>
      <w:r w:rsidR="00AD2418">
        <w:rPr>
          <w:rFonts w:ascii="Times New Roman" w:hAnsi="Times New Roman"/>
          <w:b/>
          <w:sz w:val="24"/>
          <w:szCs w:val="24"/>
        </w:rPr>
        <w:t>l</w:t>
      </w:r>
      <w:r w:rsidR="00C5186C">
        <w:rPr>
          <w:rFonts w:ascii="Times New Roman" w:hAnsi="Times New Roman"/>
          <w:b/>
          <w:sz w:val="24"/>
          <w:szCs w:val="24"/>
        </w:rPr>
        <w:t>afonat pentru alt loc de consum decât cel de domiciliu/reşedinţă</w:t>
      </w:r>
      <w:r w:rsidRPr="00BE5C67">
        <w:rPr>
          <w:rFonts w:ascii="Times New Roman" w:hAnsi="Times New Roman"/>
          <w:b/>
          <w:sz w:val="24"/>
          <w:szCs w:val="24"/>
        </w:rPr>
        <w:t>, trebuie să depună Cerere şi Declaraţi</w:t>
      </w:r>
      <w:r w:rsidR="00271583">
        <w:rPr>
          <w:rFonts w:ascii="Times New Roman" w:hAnsi="Times New Roman"/>
          <w:b/>
          <w:sz w:val="24"/>
          <w:szCs w:val="24"/>
        </w:rPr>
        <w:t>e</w:t>
      </w:r>
      <w:r w:rsidRPr="00BE5C67">
        <w:rPr>
          <w:rFonts w:ascii="Times New Roman" w:hAnsi="Times New Roman"/>
          <w:b/>
          <w:sz w:val="24"/>
          <w:szCs w:val="24"/>
        </w:rPr>
        <w:t xml:space="preserve"> pe proprie răspundere la furnizor, restul clienţilor casnici beneficiază de preţ plafonat în mod automat fără alte formalităţi.</w:t>
      </w:r>
    </w:p>
    <w:p w:rsidR="00C57143" w:rsidRDefault="00C57143" w:rsidP="00932D8A">
      <w:pPr>
        <w:spacing w:after="0" w:line="240" w:lineRule="auto"/>
        <w:jc w:val="both"/>
        <w:rPr>
          <w:rFonts w:ascii="Times New Roman" w:hAnsi="Times New Roman"/>
          <w:b/>
          <w:sz w:val="24"/>
          <w:szCs w:val="24"/>
          <w:u w:val="single"/>
        </w:rPr>
      </w:pPr>
    </w:p>
    <w:p w:rsidR="00CA6C31" w:rsidRDefault="009D1CCA" w:rsidP="00022360">
      <w:pPr>
        <w:spacing w:after="0" w:line="240" w:lineRule="auto"/>
        <w:jc w:val="both"/>
        <w:rPr>
          <w:rFonts w:ascii="Times New Roman" w:hAnsi="Times New Roman"/>
          <w:i/>
          <w:sz w:val="24"/>
          <w:szCs w:val="26"/>
        </w:rPr>
      </w:pPr>
      <w:r>
        <w:rPr>
          <w:rFonts w:ascii="Times New Roman" w:hAnsi="Times New Roman"/>
          <w:i/>
          <w:sz w:val="24"/>
          <w:szCs w:val="26"/>
        </w:rPr>
        <w:t>Direcţia relaţii internaţionale, comunicare, relaţia cu Parlamentul</w:t>
      </w:r>
    </w:p>
    <w:p w:rsidR="00563BC3" w:rsidRDefault="009B5497" w:rsidP="009479AE">
      <w:pPr>
        <w:spacing w:after="0" w:line="240" w:lineRule="auto"/>
        <w:jc w:val="both"/>
        <w:rPr>
          <w:rFonts w:ascii="Times New Roman" w:hAnsi="Times New Roman"/>
          <w:i/>
          <w:sz w:val="24"/>
          <w:szCs w:val="24"/>
        </w:rPr>
      </w:pPr>
      <w:r>
        <w:rPr>
          <w:rFonts w:ascii="Times New Roman" w:hAnsi="Times New Roman"/>
          <w:i/>
          <w:sz w:val="24"/>
          <w:szCs w:val="26"/>
          <w:lang w:eastAsia="en-US"/>
        </w:rPr>
        <w:t>14.12</w:t>
      </w:r>
      <w:r w:rsidR="007B3E87">
        <w:rPr>
          <w:rFonts w:ascii="Times New Roman" w:hAnsi="Times New Roman"/>
          <w:i/>
          <w:sz w:val="24"/>
          <w:szCs w:val="26"/>
          <w:lang w:eastAsia="en-US"/>
        </w:rPr>
        <w:t>.2022</w:t>
      </w:r>
    </w:p>
    <w:p w:rsidR="00563BC3" w:rsidRDefault="00563BC3" w:rsidP="007B3E87">
      <w:pPr>
        <w:spacing w:after="0" w:line="240" w:lineRule="auto"/>
        <w:rPr>
          <w:rFonts w:ascii="Times New Roman" w:hAnsi="Times New Roman"/>
          <w:b/>
          <w:sz w:val="24"/>
          <w:szCs w:val="24"/>
          <w:u w:val="single"/>
        </w:rPr>
      </w:pPr>
    </w:p>
    <w:sectPr w:rsidR="00563BC3" w:rsidSect="003427FA">
      <w:footerReference w:type="default" r:id="rId9"/>
      <w:headerReference w:type="first" r:id="rId10"/>
      <w:footerReference w:type="first" r:id="rId11"/>
      <w:pgSz w:w="11906" w:h="16838" w:code="9"/>
      <w:pgMar w:top="1418" w:right="849" w:bottom="1276" w:left="1134" w:header="28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31E" w:rsidRDefault="0051531E" w:rsidP="003B4C37">
      <w:pPr>
        <w:spacing w:after="0" w:line="240" w:lineRule="auto"/>
      </w:pPr>
      <w:r>
        <w:separator/>
      </w:r>
    </w:p>
  </w:endnote>
  <w:endnote w:type="continuationSeparator" w:id="0">
    <w:p w:rsidR="0051531E" w:rsidRDefault="0051531E" w:rsidP="003B4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072404"/>
      <w:docPartObj>
        <w:docPartGallery w:val="Page Numbers (Bottom of Page)"/>
        <w:docPartUnique/>
      </w:docPartObj>
    </w:sdtPr>
    <w:sdtEndPr>
      <w:rPr>
        <w:noProof/>
      </w:rPr>
    </w:sdtEndPr>
    <w:sdtContent>
      <w:p w:rsidR="00561D6D" w:rsidRDefault="00561D6D">
        <w:pPr>
          <w:pStyle w:val="Footer"/>
          <w:jc w:val="center"/>
        </w:pPr>
        <w:r>
          <w:fldChar w:fldCharType="begin"/>
        </w:r>
        <w:r>
          <w:instrText xml:space="preserve"> PAGE   \* MERGEFORMAT </w:instrText>
        </w:r>
        <w:r>
          <w:fldChar w:fldCharType="separate"/>
        </w:r>
        <w:r w:rsidR="00372F8D">
          <w:rPr>
            <w:noProof/>
          </w:rPr>
          <w:t>2</w:t>
        </w:r>
        <w:r>
          <w:rPr>
            <w:noProof/>
          </w:rPr>
          <w:fldChar w:fldCharType="end"/>
        </w:r>
      </w:p>
    </w:sdtContent>
  </w:sdt>
  <w:p w:rsidR="00561D6D" w:rsidRDefault="00561D6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C37" w:rsidRPr="00A63C0A" w:rsidRDefault="003B4C37" w:rsidP="00561D6D">
    <w:pPr>
      <w:tabs>
        <w:tab w:val="left" w:pos="2475"/>
        <w:tab w:val="center" w:pos="5031"/>
      </w:tabs>
      <w:spacing w:after="40" w:line="240" w:lineRule="auto"/>
      <w:jc w:val="center"/>
      <w:rPr>
        <w:rFonts w:ascii="Arial" w:hAnsi="Arial" w:cs="Arial"/>
        <w:sz w:val="16"/>
      </w:rPr>
    </w:pPr>
    <w:r w:rsidRPr="00A63C0A">
      <w:rPr>
        <w:rFonts w:ascii="Arial" w:hAnsi="Arial" w:cs="Arial"/>
        <w:sz w:val="16"/>
      </w:rPr>
      <w:t>Str. Constantin Nacu, nr. 3, Sector 2, Bucureşti, Cod poştal: 020995</w:t>
    </w:r>
  </w:p>
  <w:p w:rsidR="003B4C37" w:rsidRPr="00160D1D" w:rsidRDefault="00F80B77" w:rsidP="00F80B77">
    <w:pPr>
      <w:tabs>
        <w:tab w:val="center" w:pos="4864"/>
        <w:tab w:val="left" w:pos="8235"/>
      </w:tabs>
      <w:spacing w:after="40" w:line="240" w:lineRule="auto"/>
      <w:rPr>
        <w:rFonts w:ascii="Arial" w:hAnsi="Arial" w:cs="Arial"/>
        <w:sz w:val="16"/>
      </w:rPr>
    </w:pPr>
    <w:r>
      <w:rPr>
        <w:rFonts w:ascii="Arial" w:hAnsi="Arial" w:cs="Arial"/>
        <w:sz w:val="16"/>
      </w:rPr>
      <w:tab/>
    </w:r>
    <w:r w:rsidR="003B4C37" w:rsidRPr="00A63C0A">
      <w:rPr>
        <w:rFonts w:ascii="Arial" w:hAnsi="Arial" w:cs="Arial"/>
        <w:sz w:val="16"/>
      </w:rPr>
      <w:t>Tel: (021) 327 8100. Fax: (021) 312 4365. E-mail: anre@anre.ro. Web: www.anre.ro</w:t>
    </w:r>
    <w:r>
      <w:rPr>
        <w:rFonts w:ascii="Arial" w:hAnsi="Arial" w:cs="Arial"/>
        <w:sz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31E" w:rsidRDefault="0051531E" w:rsidP="003B4C37">
      <w:pPr>
        <w:spacing w:after="0" w:line="240" w:lineRule="auto"/>
      </w:pPr>
      <w:r>
        <w:separator/>
      </w:r>
    </w:p>
  </w:footnote>
  <w:footnote w:type="continuationSeparator" w:id="0">
    <w:p w:rsidR="0051531E" w:rsidRDefault="0051531E" w:rsidP="003B4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C37" w:rsidRDefault="00CA6C31" w:rsidP="00561D6D">
    <w:pPr>
      <w:pStyle w:val="Header"/>
      <w:tabs>
        <w:tab w:val="clear" w:pos="9026"/>
        <w:tab w:val="right" w:pos="7349"/>
      </w:tabs>
    </w:pPr>
    <w:r>
      <w:rPr>
        <w:noProof/>
        <w:lang w:val="en-US" w:eastAsia="en-US"/>
      </w:rPr>
      <mc:AlternateContent>
        <mc:Choice Requires="wps">
          <w:drawing>
            <wp:anchor distT="0" distB="0" distL="114300" distR="114300" simplePos="0" relativeHeight="251659264" behindDoc="0" locked="0" layoutInCell="1" allowOverlap="1" wp14:anchorId="0A4C37FD" wp14:editId="290CABA5">
              <wp:simplePos x="0" y="0"/>
              <wp:positionH relativeFrom="margin">
                <wp:posOffset>655486</wp:posOffset>
              </wp:positionH>
              <wp:positionV relativeFrom="paragraph">
                <wp:posOffset>137713</wp:posOffset>
              </wp:positionV>
              <wp:extent cx="5172501" cy="580860"/>
              <wp:effectExtent l="0" t="0" r="0" b="0"/>
              <wp:wrapNone/>
              <wp:docPr id="1" name="Text Box 1"/>
              <wp:cNvGraphicFramePr/>
              <a:graphic xmlns:a="http://schemas.openxmlformats.org/drawingml/2006/main">
                <a:graphicData uri="http://schemas.microsoft.com/office/word/2010/wordprocessingShape">
                  <wps:wsp>
                    <wps:cNvSpPr txBox="1"/>
                    <wps:spPr>
                      <a:xfrm>
                        <a:off x="0" y="0"/>
                        <a:ext cx="5172501" cy="580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C37" w:rsidRDefault="003B4C37" w:rsidP="00CA6C31">
                          <w:pPr>
                            <w:spacing w:after="0" w:line="360" w:lineRule="auto"/>
                            <w:rPr>
                              <w:rFonts w:ascii="Arial" w:hAnsi="Arial" w:cs="Arial"/>
                              <w:b/>
                              <w:szCs w:val="21"/>
                            </w:rPr>
                          </w:pPr>
                          <w:r w:rsidRPr="00A70B44">
                            <w:rPr>
                              <w:rFonts w:ascii="Arial" w:hAnsi="Arial" w:cs="Arial"/>
                              <w:b/>
                              <w:szCs w:val="21"/>
                            </w:rPr>
                            <w:t>AUTORITATEA NAȚIONALĂ DE REGLEMENTARE ÎN DOMENIUL ENERGIEI</w:t>
                          </w:r>
                        </w:p>
                        <w:p w:rsidR="007805D2" w:rsidRDefault="007805D2" w:rsidP="007805D2">
                          <w:pPr>
                            <w:spacing w:after="0" w:line="240" w:lineRule="auto"/>
                            <w:jc w:val="center"/>
                            <w:rPr>
                              <w:rFonts w:ascii="Arial" w:hAnsi="Arial" w:cs="Arial"/>
                              <w:sz w:val="20"/>
                              <w:lang w:eastAsia="en-US"/>
                            </w:rPr>
                          </w:pPr>
                          <w:r>
                            <w:rPr>
                              <w:rFonts w:ascii="Arial" w:hAnsi="Arial" w:cs="Arial"/>
                              <w:sz w:val="20"/>
                            </w:rPr>
                            <w:t>Direcția relații internaționale, comunicare, relația cu Parlamentul</w:t>
                          </w:r>
                        </w:p>
                        <w:p w:rsidR="007805D2" w:rsidRPr="00CA6C31" w:rsidRDefault="007805D2" w:rsidP="00CA6C31">
                          <w:pPr>
                            <w:spacing w:after="0" w:line="360" w:lineRule="auto"/>
                            <w:rPr>
                              <w:rFonts w:ascii="Arial" w:hAnsi="Arial" w:cs="Arial"/>
                              <w:b/>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A4C37FD" id="_x0000_t202" coordsize="21600,21600" o:spt="202" path="m,l,21600r21600,l21600,xe">
              <v:stroke joinstyle="miter"/>
              <v:path gradientshapeok="t" o:connecttype="rect"/>
            </v:shapetype>
            <v:shape id="Text Box 1" o:spid="_x0000_s1026" type="#_x0000_t202" style="position:absolute;margin-left:51.6pt;margin-top:10.85pt;width:407.3pt;height:4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" filled="f" stroked="f" strokeweight=".5pt">
              <v:textbox>
                <w:txbxContent>
                  <w:p w:rsidR="003B4C37" w:rsidRDefault="003B4C37" w:rsidP="00CA6C31">
                    <w:pPr>
                      <w:spacing w:after="0" w:line="360" w:lineRule="auto"/>
                      <w:rPr>
                        <w:rFonts w:ascii="Arial" w:hAnsi="Arial" w:cs="Arial"/>
                        <w:b/>
                        <w:szCs w:val="21"/>
                      </w:rPr>
                    </w:pPr>
                    <w:r w:rsidRPr="00A70B44">
                      <w:rPr>
                        <w:rFonts w:ascii="Arial" w:hAnsi="Arial" w:cs="Arial"/>
                        <w:b/>
                        <w:szCs w:val="21"/>
                      </w:rPr>
                      <w:t>AUTORITATEA NAȚIONALĂ DE REGLEMENTARE ÎN DOMENIUL ENERGIEI</w:t>
                    </w:r>
                  </w:p>
                  <w:p w:rsidR="007805D2" w:rsidRDefault="007805D2" w:rsidP="007805D2">
                    <w:pPr>
                      <w:spacing w:after="0" w:line="240" w:lineRule="auto"/>
                      <w:jc w:val="center"/>
                      <w:rPr>
                        <w:rFonts w:ascii="Arial" w:hAnsi="Arial" w:cs="Arial"/>
                        <w:sz w:val="20"/>
                        <w:lang w:eastAsia="en-US"/>
                      </w:rPr>
                    </w:pPr>
                    <w:r>
                      <w:rPr>
                        <w:rFonts w:ascii="Arial" w:hAnsi="Arial" w:cs="Arial"/>
                        <w:sz w:val="20"/>
                      </w:rPr>
                      <w:t>Direcția relații internaționale, comunicare, relația cu Parlamentul</w:t>
                    </w:r>
                  </w:p>
                  <w:p w:rsidR="007805D2" w:rsidRPr="00CA6C31" w:rsidRDefault="007805D2" w:rsidP="00CA6C31">
                    <w:pPr>
                      <w:spacing w:after="0" w:line="360" w:lineRule="auto"/>
                      <w:rPr>
                        <w:rFonts w:ascii="Arial" w:hAnsi="Arial" w:cs="Arial"/>
                        <w:b/>
                        <w:szCs w:val="21"/>
                      </w:rPr>
                    </w:pPr>
                  </w:p>
                </w:txbxContent>
              </v:textbox>
              <w10:wrap anchorx="margin"/>
            </v:shape>
          </w:pict>
        </mc:Fallback>
      </mc:AlternateContent>
    </w:r>
    <w:r w:rsidR="0027738A">
      <w:rPr>
        <w:noProof/>
        <w:lang w:val="en-US" w:eastAsia="en-US"/>
      </w:rPr>
      <w:drawing>
        <wp:anchor distT="0" distB="0" distL="114300" distR="114300" simplePos="0" relativeHeight="251661312" behindDoc="1" locked="0" layoutInCell="1" allowOverlap="1">
          <wp:simplePos x="0" y="0"/>
          <wp:positionH relativeFrom="column">
            <wp:posOffset>5800090</wp:posOffset>
          </wp:positionH>
          <wp:positionV relativeFrom="paragraph">
            <wp:posOffset>7620</wp:posOffset>
          </wp:positionV>
          <wp:extent cx="467995" cy="676275"/>
          <wp:effectExtent l="0" t="0" r="8255" b="9525"/>
          <wp:wrapTight wrapText="bothSides">
            <wp:wrapPolygon edited="0">
              <wp:start x="0" y="0"/>
              <wp:lineTo x="0" y="19470"/>
              <wp:lineTo x="7034" y="21296"/>
              <wp:lineTo x="14068" y="21296"/>
              <wp:lineTo x="21102" y="19470"/>
              <wp:lineTo x="2110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at_of_arms_of_Romania.s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7995" cy="676275"/>
                  </a:xfrm>
                  <a:prstGeom prst="rect">
                    <a:avLst/>
                  </a:prstGeom>
                </pic:spPr>
              </pic:pic>
            </a:graphicData>
          </a:graphic>
          <wp14:sizeRelH relativeFrom="page">
            <wp14:pctWidth>0</wp14:pctWidth>
          </wp14:sizeRelH>
          <wp14:sizeRelV relativeFrom="page">
            <wp14:pctHeight>0</wp14:pctHeight>
          </wp14:sizeRelV>
        </wp:anchor>
      </w:drawing>
    </w:r>
    <w:r w:rsidR="00561D6D">
      <w:rPr>
        <w:noProof/>
        <w:lang w:val="en-US" w:eastAsia="en-US"/>
      </w:rPr>
      <w:drawing>
        <wp:inline distT="0" distB="0" distL="0" distR="0" wp14:anchorId="27385D1F" wp14:editId="3859385E">
          <wp:extent cx="834887" cy="66993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ANRE - SIMBOL FINAL FINAL-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5074" cy="678108"/>
                  </a:xfrm>
                  <a:prstGeom prst="rect">
                    <a:avLst/>
                  </a:prstGeom>
                </pic:spPr>
              </pic:pic>
            </a:graphicData>
          </a:graphic>
        </wp:inline>
      </w:drawing>
    </w:r>
    <w:r w:rsidR="003B4C37" w:rsidRPr="006521DE">
      <w:rPr>
        <w:noProof/>
        <w:lang w:val="en-GB"/>
      </w:rPr>
      <w:t xml:space="preserve"> </w:t>
    </w:r>
    <w:r w:rsidR="003B4C37">
      <w:t xml:space="preserve">                                                                                                                                                                </w:t>
    </w:r>
  </w:p>
  <w:p w:rsidR="003B4C37" w:rsidRDefault="0027738A">
    <w:pPr>
      <w:pStyle w:val="Header"/>
    </w:pPr>
    <w:r>
      <w:rPr>
        <w:noProof/>
        <w:lang w:val="en-US" w:eastAsia="en-US"/>
      </w:rPr>
      <mc:AlternateContent>
        <mc:Choice Requires="wps">
          <w:drawing>
            <wp:anchor distT="0" distB="0" distL="114300" distR="114300" simplePos="0" relativeHeight="251660288" behindDoc="0" locked="0" layoutInCell="1" allowOverlap="1" wp14:anchorId="66219E66" wp14:editId="32C69781">
              <wp:simplePos x="0" y="0"/>
              <wp:positionH relativeFrom="margin">
                <wp:posOffset>1905</wp:posOffset>
              </wp:positionH>
              <wp:positionV relativeFrom="paragraph">
                <wp:posOffset>50165</wp:posOffset>
              </wp:positionV>
              <wp:extent cx="626400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6264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7763E8B" id="Straight Connector 2"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5pt,3.95pt" to="493.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" strokecolor="black [3213]"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1BF7"/>
    <w:multiLevelType w:val="hybridMultilevel"/>
    <w:tmpl w:val="2174CC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E653B"/>
    <w:multiLevelType w:val="hybridMultilevel"/>
    <w:tmpl w:val="B808BD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BD1B61"/>
    <w:multiLevelType w:val="hybridMultilevel"/>
    <w:tmpl w:val="3FA4E0BE"/>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 w15:restartNumberingAfterBreak="0">
    <w:nsid w:val="11191BBC"/>
    <w:multiLevelType w:val="hybridMultilevel"/>
    <w:tmpl w:val="D7B0333E"/>
    <w:lvl w:ilvl="0" w:tplc="2BCCB8B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5707C"/>
    <w:multiLevelType w:val="hybridMultilevel"/>
    <w:tmpl w:val="309EAA3E"/>
    <w:lvl w:ilvl="0" w:tplc="99582E28">
      <w:start w:val="4"/>
      <w:numFmt w:val="bullet"/>
      <w:lvlText w:val="-"/>
      <w:lvlJc w:val="left"/>
      <w:pPr>
        <w:ind w:left="708" w:hanging="360"/>
      </w:pPr>
      <w:rPr>
        <w:rFonts w:ascii="Times New Roman" w:eastAsiaTheme="minorHAnsi" w:hAnsi="Times New Roman" w:cs="Times New Roman" w:hint="default"/>
      </w:rPr>
    </w:lvl>
    <w:lvl w:ilvl="1" w:tplc="8E54CBD0">
      <w:start w:val="1"/>
      <w:numFmt w:val="bullet"/>
      <w:lvlText w:val="o"/>
      <w:lvlJc w:val="left"/>
      <w:pPr>
        <w:ind w:left="1428" w:hanging="360"/>
      </w:pPr>
      <w:rPr>
        <w:rFonts w:ascii="Times New Roman" w:hAnsi="Times New Roman" w:cs="Times New Roman" w:hint="default"/>
      </w:rPr>
    </w:lvl>
    <w:lvl w:ilvl="2" w:tplc="04180005" w:tentative="1">
      <w:start w:val="1"/>
      <w:numFmt w:val="bullet"/>
      <w:lvlText w:val=""/>
      <w:lvlJc w:val="left"/>
      <w:pPr>
        <w:ind w:left="2148" w:hanging="360"/>
      </w:pPr>
      <w:rPr>
        <w:rFonts w:ascii="Wingdings" w:hAnsi="Wingdings" w:hint="default"/>
      </w:rPr>
    </w:lvl>
    <w:lvl w:ilvl="3" w:tplc="04180001" w:tentative="1">
      <w:start w:val="1"/>
      <w:numFmt w:val="bullet"/>
      <w:lvlText w:val=""/>
      <w:lvlJc w:val="left"/>
      <w:pPr>
        <w:ind w:left="2868" w:hanging="360"/>
      </w:pPr>
      <w:rPr>
        <w:rFonts w:ascii="Symbol" w:hAnsi="Symbol" w:hint="default"/>
      </w:rPr>
    </w:lvl>
    <w:lvl w:ilvl="4" w:tplc="04180003" w:tentative="1">
      <w:start w:val="1"/>
      <w:numFmt w:val="bullet"/>
      <w:lvlText w:val="o"/>
      <w:lvlJc w:val="left"/>
      <w:pPr>
        <w:ind w:left="3588" w:hanging="360"/>
      </w:pPr>
      <w:rPr>
        <w:rFonts w:ascii="Courier New" w:hAnsi="Courier New" w:cs="Courier New" w:hint="default"/>
      </w:rPr>
    </w:lvl>
    <w:lvl w:ilvl="5" w:tplc="04180005" w:tentative="1">
      <w:start w:val="1"/>
      <w:numFmt w:val="bullet"/>
      <w:lvlText w:val=""/>
      <w:lvlJc w:val="left"/>
      <w:pPr>
        <w:ind w:left="4308" w:hanging="360"/>
      </w:pPr>
      <w:rPr>
        <w:rFonts w:ascii="Wingdings" w:hAnsi="Wingdings" w:hint="default"/>
      </w:rPr>
    </w:lvl>
    <w:lvl w:ilvl="6" w:tplc="04180001" w:tentative="1">
      <w:start w:val="1"/>
      <w:numFmt w:val="bullet"/>
      <w:lvlText w:val=""/>
      <w:lvlJc w:val="left"/>
      <w:pPr>
        <w:ind w:left="5028" w:hanging="360"/>
      </w:pPr>
      <w:rPr>
        <w:rFonts w:ascii="Symbol" w:hAnsi="Symbol" w:hint="default"/>
      </w:rPr>
    </w:lvl>
    <w:lvl w:ilvl="7" w:tplc="04180003" w:tentative="1">
      <w:start w:val="1"/>
      <w:numFmt w:val="bullet"/>
      <w:lvlText w:val="o"/>
      <w:lvlJc w:val="left"/>
      <w:pPr>
        <w:ind w:left="5748" w:hanging="360"/>
      </w:pPr>
      <w:rPr>
        <w:rFonts w:ascii="Courier New" w:hAnsi="Courier New" w:cs="Courier New" w:hint="default"/>
      </w:rPr>
    </w:lvl>
    <w:lvl w:ilvl="8" w:tplc="04180005" w:tentative="1">
      <w:start w:val="1"/>
      <w:numFmt w:val="bullet"/>
      <w:lvlText w:val=""/>
      <w:lvlJc w:val="left"/>
      <w:pPr>
        <w:ind w:left="6468" w:hanging="360"/>
      </w:pPr>
      <w:rPr>
        <w:rFonts w:ascii="Wingdings" w:hAnsi="Wingdings" w:hint="default"/>
      </w:rPr>
    </w:lvl>
  </w:abstractNum>
  <w:abstractNum w:abstractNumId="5" w15:restartNumberingAfterBreak="0">
    <w:nsid w:val="18FCD790"/>
    <w:multiLevelType w:val="hybridMultilevel"/>
    <w:tmpl w:val="B2EAE2D0"/>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A0D0A37"/>
    <w:multiLevelType w:val="hybridMultilevel"/>
    <w:tmpl w:val="464C3C54"/>
    <w:lvl w:ilvl="0" w:tplc="1194A384">
      <w:start w:val="1"/>
      <w:numFmt w:val="bullet"/>
      <w:lvlText w:val="-"/>
      <w:lvlJc w:val="left"/>
      <w:pPr>
        <w:ind w:left="720" w:hanging="360"/>
      </w:pPr>
      <w:rPr>
        <w:rFonts w:ascii="Times New Roman" w:eastAsiaTheme="minorHAns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0CD01D8"/>
    <w:multiLevelType w:val="multilevel"/>
    <w:tmpl w:val="B1E651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B3763D"/>
    <w:multiLevelType w:val="hybridMultilevel"/>
    <w:tmpl w:val="AA9EF26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36175E80"/>
    <w:multiLevelType w:val="hybridMultilevel"/>
    <w:tmpl w:val="E9FE34F0"/>
    <w:lvl w:ilvl="0" w:tplc="BBE6E960">
      <w:start w:val="1"/>
      <w:numFmt w:val="decimal"/>
      <w:lvlText w:val="Art. %1. - "/>
      <w:lvlJc w:val="left"/>
      <w:pPr>
        <w:ind w:left="1778" w:hanging="360"/>
      </w:pPr>
      <w:rPr>
        <w:rFonts w:ascii="Times New Roman" w:hAnsi="Times New Roman" w:hint="default"/>
        <w:b/>
        <w:i w:val="0"/>
        <w:sz w:val="24"/>
      </w:rPr>
    </w:lvl>
    <w:lvl w:ilvl="1" w:tplc="4C20B858">
      <w:start w:val="1"/>
      <w:numFmt w:val="lowerLetter"/>
      <w:lvlText w:val="%2)"/>
      <w:lvlJc w:val="left"/>
      <w:pPr>
        <w:ind w:left="786" w:hanging="360"/>
      </w:pPr>
      <w:rPr>
        <w:rFonts w:hint="default"/>
      </w:rPr>
    </w:lvl>
    <w:lvl w:ilvl="2" w:tplc="0418001B">
      <w:start w:val="1"/>
      <w:numFmt w:val="lowerRoman"/>
      <w:lvlText w:val="%3."/>
      <w:lvlJc w:val="right"/>
      <w:pPr>
        <w:ind w:left="2218" w:hanging="180"/>
      </w:pPr>
    </w:lvl>
    <w:lvl w:ilvl="3" w:tplc="0418000F" w:tentative="1">
      <w:start w:val="1"/>
      <w:numFmt w:val="decimal"/>
      <w:lvlText w:val="%4."/>
      <w:lvlJc w:val="left"/>
      <w:pPr>
        <w:ind w:left="2938" w:hanging="360"/>
      </w:pPr>
    </w:lvl>
    <w:lvl w:ilvl="4" w:tplc="04180019" w:tentative="1">
      <w:start w:val="1"/>
      <w:numFmt w:val="lowerLetter"/>
      <w:lvlText w:val="%5."/>
      <w:lvlJc w:val="left"/>
      <w:pPr>
        <w:ind w:left="3658" w:hanging="360"/>
      </w:pPr>
    </w:lvl>
    <w:lvl w:ilvl="5" w:tplc="0418001B" w:tentative="1">
      <w:start w:val="1"/>
      <w:numFmt w:val="lowerRoman"/>
      <w:lvlText w:val="%6."/>
      <w:lvlJc w:val="right"/>
      <w:pPr>
        <w:ind w:left="4378" w:hanging="180"/>
      </w:pPr>
    </w:lvl>
    <w:lvl w:ilvl="6" w:tplc="0418000F" w:tentative="1">
      <w:start w:val="1"/>
      <w:numFmt w:val="decimal"/>
      <w:lvlText w:val="%7."/>
      <w:lvlJc w:val="left"/>
      <w:pPr>
        <w:ind w:left="5098" w:hanging="360"/>
      </w:pPr>
    </w:lvl>
    <w:lvl w:ilvl="7" w:tplc="04180019" w:tentative="1">
      <w:start w:val="1"/>
      <w:numFmt w:val="lowerLetter"/>
      <w:lvlText w:val="%8."/>
      <w:lvlJc w:val="left"/>
      <w:pPr>
        <w:ind w:left="5818" w:hanging="360"/>
      </w:pPr>
    </w:lvl>
    <w:lvl w:ilvl="8" w:tplc="0418001B" w:tentative="1">
      <w:start w:val="1"/>
      <w:numFmt w:val="lowerRoman"/>
      <w:lvlText w:val="%9."/>
      <w:lvlJc w:val="right"/>
      <w:pPr>
        <w:ind w:left="6538" w:hanging="180"/>
      </w:pPr>
    </w:lvl>
  </w:abstractNum>
  <w:abstractNum w:abstractNumId="10" w15:restartNumberingAfterBreak="0">
    <w:nsid w:val="4001385D"/>
    <w:multiLevelType w:val="hybridMultilevel"/>
    <w:tmpl w:val="A784180E"/>
    <w:lvl w:ilvl="0" w:tplc="08090017">
      <w:start w:val="1"/>
      <w:numFmt w:val="lowerLetter"/>
      <w:lvlText w:val="%1)"/>
      <w:lvlJc w:val="left"/>
      <w:pPr>
        <w:ind w:left="786"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431E21A3"/>
    <w:multiLevelType w:val="hybridMultilevel"/>
    <w:tmpl w:val="DF1245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596514"/>
    <w:multiLevelType w:val="hybridMultilevel"/>
    <w:tmpl w:val="DB58737C"/>
    <w:lvl w:ilvl="0" w:tplc="7D86F9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DCF32C3"/>
    <w:multiLevelType w:val="hybridMultilevel"/>
    <w:tmpl w:val="0AC8DE0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F7907FE"/>
    <w:multiLevelType w:val="hybridMultilevel"/>
    <w:tmpl w:val="7E7CD260"/>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5" w15:restartNumberingAfterBreak="0">
    <w:nsid w:val="602C5107"/>
    <w:multiLevelType w:val="hybridMultilevel"/>
    <w:tmpl w:val="D4E88378"/>
    <w:lvl w:ilvl="0" w:tplc="1C2AE676">
      <w:start w:val="5"/>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943381"/>
    <w:multiLevelType w:val="hybridMultilevel"/>
    <w:tmpl w:val="A1AEFEB8"/>
    <w:lvl w:ilvl="0" w:tplc="BA30655A">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D0D5081"/>
    <w:multiLevelType w:val="hybridMultilevel"/>
    <w:tmpl w:val="795C5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126E4E"/>
    <w:multiLevelType w:val="hybridMultilevel"/>
    <w:tmpl w:val="D01C3FBC"/>
    <w:lvl w:ilvl="0" w:tplc="1B469FF4">
      <w:start w:val="6"/>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3845EF1"/>
    <w:multiLevelType w:val="hybridMultilevel"/>
    <w:tmpl w:val="22F8E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D323D7C"/>
    <w:multiLevelType w:val="hybridMultilevel"/>
    <w:tmpl w:val="1B6A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9"/>
  </w:num>
  <w:num w:numId="4">
    <w:abstractNumId w:val="18"/>
  </w:num>
  <w:num w:numId="5">
    <w:abstractNumId w:val="2"/>
  </w:num>
  <w:num w:numId="6">
    <w:abstractNumId w:val="14"/>
  </w:num>
  <w:num w:numId="7">
    <w:abstractNumId w:val="8"/>
  </w:num>
  <w:num w:numId="8">
    <w:abstractNumId w:val="4"/>
  </w:num>
  <w:num w:numId="9">
    <w:abstractNumId w:val="6"/>
  </w:num>
  <w:num w:numId="10">
    <w:abstractNumId w:val="10"/>
  </w:num>
  <w:num w:numId="11">
    <w:abstractNumId w:val="13"/>
  </w:num>
  <w:num w:numId="12">
    <w:abstractNumId w:val="5"/>
  </w:num>
  <w:num w:numId="13">
    <w:abstractNumId w:val="19"/>
  </w:num>
  <w:num w:numId="14">
    <w:abstractNumId w:val="0"/>
  </w:num>
  <w:num w:numId="15">
    <w:abstractNumId w:val="15"/>
  </w:num>
  <w:num w:numId="16">
    <w:abstractNumId w:val="20"/>
  </w:num>
  <w:num w:numId="17">
    <w:abstractNumId w:val="3"/>
  </w:num>
  <w:num w:numId="18">
    <w:abstractNumId w:val="7"/>
  </w:num>
  <w:num w:numId="19">
    <w:abstractNumId w:val="12"/>
  </w:num>
  <w:num w:numId="20">
    <w:abstractNumId w:val="1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37"/>
    <w:rsid w:val="00022360"/>
    <w:rsid w:val="00026F19"/>
    <w:rsid w:val="00057528"/>
    <w:rsid w:val="00092B69"/>
    <w:rsid w:val="0009625D"/>
    <w:rsid w:val="000D4689"/>
    <w:rsid w:val="000D7AE0"/>
    <w:rsid w:val="00102BBB"/>
    <w:rsid w:val="00110C3F"/>
    <w:rsid w:val="00123A54"/>
    <w:rsid w:val="001378AB"/>
    <w:rsid w:val="00140718"/>
    <w:rsid w:val="001417D5"/>
    <w:rsid w:val="00160D1D"/>
    <w:rsid w:val="0016112A"/>
    <w:rsid w:val="0017156C"/>
    <w:rsid w:val="00172835"/>
    <w:rsid w:val="00172D21"/>
    <w:rsid w:val="001A1DA0"/>
    <w:rsid w:val="001A5EBE"/>
    <w:rsid w:val="001B630B"/>
    <w:rsid w:val="001C12BC"/>
    <w:rsid w:val="001E724A"/>
    <w:rsid w:val="001F2700"/>
    <w:rsid w:val="001F57BF"/>
    <w:rsid w:val="00220635"/>
    <w:rsid w:val="00266B90"/>
    <w:rsid w:val="00271583"/>
    <w:rsid w:val="00273145"/>
    <w:rsid w:val="0027738A"/>
    <w:rsid w:val="00293F32"/>
    <w:rsid w:val="002A66A8"/>
    <w:rsid w:val="002A6DA5"/>
    <w:rsid w:val="002B3467"/>
    <w:rsid w:val="002C408E"/>
    <w:rsid w:val="002D52F9"/>
    <w:rsid w:val="002F2F59"/>
    <w:rsid w:val="00304ECD"/>
    <w:rsid w:val="003055F0"/>
    <w:rsid w:val="003370CC"/>
    <w:rsid w:val="00337E6A"/>
    <w:rsid w:val="003427FA"/>
    <w:rsid w:val="00352CA6"/>
    <w:rsid w:val="003543C8"/>
    <w:rsid w:val="00364C45"/>
    <w:rsid w:val="00364E3A"/>
    <w:rsid w:val="00372F8D"/>
    <w:rsid w:val="0037458E"/>
    <w:rsid w:val="00393078"/>
    <w:rsid w:val="003A3F67"/>
    <w:rsid w:val="003B0624"/>
    <w:rsid w:val="003B26B9"/>
    <w:rsid w:val="003B4C37"/>
    <w:rsid w:val="003C2785"/>
    <w:rsid w:val="003C78E8"/>
    <w:rsid w:val="003F4241"/>
    <w:rsid w:val="004119A7"/>
    <w:rsid w:val="00426197"/>
    <w:rsid w:val="0042783B"/>
    <w:rsid w:val="00437C42"/>
    <w:rsid w:val="00460298"/>
    <w:rsid w:val="00462895"/>
    <w:rsid w:val="00462C70"/>
    <w:rsid w:val="0048407B"/>
    <w:rsid w:val="004A1C50"/>
    <w:rsid w:val="004B55AA"/>
    <w:rsid w:val="004E5D26"/>
    <w:rsid w:val="0051531E"/>
    <w:rsid w:val="00520268"/>
    <w:rsid w:val="0052287D"/>
    <w:rsid w:val="00560EE6"/>
    <w:rsid w:val="00561D6D"/>
    <w:rsid w:val="00563BC3"/>
    <w:rsid w:val="005C4294"/>
    <w:rsid w:val="005E003D"/>
    <w:rsid w:val="005E3B03"/>
    <w:rsid w:val="005F50FA"/>
    <w:rsid w:val="006003AE"/>
    <w:rsid w:val="00617E05"/>
    <w:rsid w:val="00620875"/>
    <w:rsid w:val="006273C3"/>
    <w:rsid w:val="006466E5"/>
    <w:rsid w:val="00651307"/>
    <w:rsid w:val="006575EA"/>
    <w:rsid w:val="00664BA2"/>
    <w:rsid w:val="00677CF9"/>
    <w:rsid w:val="00697E1A"/>
    <w:rsid w:val="006A14BF"/>
    <w:rsid w:val="006A7289"/>
    <w:rsid w:val="006B3515"/>
    <w:rsid w:val="006C0A60"/>
    <w:rsid w:val="006C1CB9"/>
    <w:rsid w:val="006D6949"/>
    <w:rsid w:val="006D7DF0"/>
    <w:rsid w:val="006F2BCC"/>
    <w:rsid w:val="00716E1E"/>
    <w:rsid w:val="00724728"/>
    <w:rsid w:val="0073722F"/>
    <w:rsid w:val="00737BDE"/>
    <w:rsid w:val="007429F4"/>
    <w:rsid w:val="0076099F"/>
    <w:rsid w:val="00777051"/>
    <w:rsid w:val="00777E92"/>
    <w:rsid w:val="007805D2"/>
    <w:rsid w:val="00787AA2"/>
    <w:rsid w:val="007B3E87"/>
    <w:rsid w:val="007D1F9B"/>
    <w:rsid w:val="00806AA5"/>
    <w:rsid w:val="008159EB"/>
    <w:rsid w:val="00845749"/>
    <w:rsid w:val="0085060E"/>
    <w:rsid w:val="00864AA6"/>
    <w:rsid w:val="00864E51"/>
    <w:rsid w:val="0088430C"/>
    <w:rsid w:val="008A5BDD"/>
    <w:rsid w:val="008B75AB"/>
    <w:rsid w:val="008D456A"/>
    <w:rsid w:val="008D7198"/>
    <w:rsid w:val="008F401E"/>
    <w:rsid w:val="008F6221"/>
    <w:rsid w:val="009053D6"/>
    <w:rsid w:val="00913135"/>
    <w:rsid w:val="00932D8A"/>
    <w:rsid w:val="00936332"/>
    <w:rsid w:val="00941968"/>
    <w:rsid w:val="009479AE"/>
    <w:rsid w:val="00951C10"/>
    <w:rsid w:val="00967787"/>
    <w:rsid w:val="00992151"/>
    <w:rsid w:val="00994C3E"/>
    <w:rsid w:val="00997D09"/>
    <w:rsid w:val="009B5497"/>
    <w:rsid w:val="009C15F5"/>
    <w:rsid w:val="009D1CCA"/>
    <w:rsid w:val="009D70E1"/>
    <w:rsid w:val="009F2999"/>
    <w:rsid w:val="009F4DD3"/>
    <w:rsid w:val="00A12310"/>
    <w:rsid w:val="00A12CC0"/>
    <w:rsid w:val="00A17FE0"/>
    <w:rsid w:val="00A2016E"/>
    <w:rsid w:val="00A270B1"/>
    <w:rsid w:val="00A277E7"/>
    <w:rsid w:val="00A47ED7"/>
    <w:rsid w:val="00A53F29"/>
    <w:rsid w:val="00A65955"/>
    <w:rsid w:val="00A67B3D"/>
    <w:rsid w:val="00A950A1"/>
    <w:rsid w:val="00AA3F0A"/>
    <w:rsid w:val="00AB41EE"/>
    <w:rsid w:val="00AB62C4"/>
    <w:rsid w:val="00AC4AB4"/>
    <w:rsid w:val="00AC543D"/>
    <w:rsid w:val="00AC68B0"/>
    <w:rsid w:val="00AD2418"/>
    <w:rsid w:val="00AE22CA"/>
    <w:rsid w:val="00AE2C17"/>
    <w:rsid w:val="00AE6F05"/>
    <w:rsid w:val="00AF2BC1"/>
    <w:rsid w:val="00B50AEF"/>
    <w:rsid w:val="00B63563"/>
    <w:rsid w:val="00B81C1F"/>
    <w:rsid w:val="00BA0AEF"/>
    <w:rsid w:val="00BB04CE"/>
    <w:rsid w:val="00BC0B70"/>
    <w:rsid w:val="00BD4091"/>
    <w:rsid w:val="00BE4EF1"/>
    <w:rsid w:val="00BE5C67"/>
    <w:rsid w:val="00BF5612"/>
    <w:rsid w:val="00C042DC"/>
    <w:rsid w:val="00C1607C"/>
    <w:rsid w:val="00C17D43"/>
    <w:rsid w:val="00C2096C"/>
    <w:rsid w:val="00C5186C"/>
    <w:rsid w:val="00C518AA"/>
    <w:rsid w:val="00C55430"/>
    <w:rsid w:val="00C57143"/>
    <w:rsid w:val="00C80C6B"/>
    <w:rsid w:val="00C818BC"/>
    <w:rsid w:val="00C81EF4"/>
    <w:rsid w:val="00C96C75"/>
    <w:rsid w:val="00CA526E"/>
    <w:rsid w:val="00CA6C31"/>
    <w:rsid w:val="00CD0F0C"/>
    <w:rsid w:val="00CE115B"/>
    <w:rsid w:val="00CF0BB1"/>
    <w:rsid w:val="00CF41C5"/>
    <w:rsid w:val="00D005D5"/>
    <w:rsid w:val="00D23275"/>
    <w:rsid w:val="00D2776B"/>
    <w:rsid w:val="00D31726"/>
    <w:rsid w:val="00D4133D"/>
    <w:rsid w:val="00D4552D"/>
    <w:rsid w:val="00D76985"/>
    <w:rsid w:val="00D779BA"/>
    <w:rsid w:val="00DB1047"/>
    <w:rsid w:val="00DD274C"/>
    <w:rsid w:val="00DE3DFC"/>
    <w:rsid w:val="00DF7952"/>
    <w:rsid w:val="00E412CB"/>
    <w:rsid w:val="00E56C1A"/>
    <w:rsid w:val="00E7037E"/>
    <w:rsid w:val="00E80F4A"/>
    <w:rsid w:val="00EA15B3"/>
    <w:rsid w:val="00EA2ED5"/>
    <w:rsid w:val="00EA741D"/>
    <w:rsid w:val="00EC3F47"/>
    <w:rsid w:val="00ED494E"/>
    <w:rsid w:val="00EE2765"/>
    <w:rsid w:val="00EF36DB"/>
    <w:rsid w:val="00F16D7C"/>
    <w:rsid w:val="00F17FDE"/>
    <w:rsid w:val="00F358BE"/>
    <w:rsid w:val="00F3694F"/>
    <w:rsid w:val="00F370FB"/>
    <w:rsid w:val="00F404C1"/>
    <w:rsid w:val="00F80B77"/>
    <w:rsid w:val="00F8174E"/>
    <w:rsid w:val="00F81913"/>
    <w:rsid w:val="00F957DE"/>
    <w:rsid w:val="00FA1D08"/>
    <w:rsid w:val="00FC4560"/>
    <w:rsid w:val="00FF3574"/>
    <w:rsid w:val="00FF6721"/>
    <w:rsid w:val="00FF6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70570F-F88A-4172-B1FA-555B294F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515"/>
    <w:rPr>
      <w:rFonts w:ascii="Calibri" w:eastAsia="Times New Roman" w:hAnsi="Calibri" w:cs="Times New Roman"/>
      <w:lang w:val="ro-RO" w:eastAsia="en-GB"/>
    </w:rPr>
  </w:style>
  <w:style w:type="paragraph" w:styleId="Heading1">
    <w:name w:val="heading 1"/>
    <w:basedOn w:val="Normal"/>
    <w:next w:val="Normal"/>
    <w:link w:val="Heading1Char"/>
    <w:uiPriority w:val="99"/>
    <w:qFormat/>
    <w:rsid w:val="007D1F9B"/>
    <w:pPr>
      <w:keepNext/>
      <w:spacing w:before="240" w:after="60" w:line="240" w:lineRule="auto"/>
      <w:outlineLvl w:val="0"/>
    </w:pPr>
    <w:rPr>
      <w:rFonts w:ascii="Cambria" w:hAnsi="Cambria" w:cs="Cambria"/>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C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C37"/>
    <w:rPr>
      <w:lang w:val="ro-RO"/>
    </w:rPr>
  </w:style>
  <w:style w:type="paragraph" w:styleId="Footer">
    <w:name w:val="footer"/>
    <w:basedOn w:val="Normal"/>
    <w:link w:val="FooterChar"/>
    <w:uiPriority w:val="99"/>
    <w:unhideWhenUsed/>
    <w:rsid w:val="003B4C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C37"/>
    <w:rPr>
      <w:lang w:val="ro-RO"/>
    </w:rPr>
  </w:style>
  <w:style w:type="paragraph" w:styleId="BalloonText">
    <w:name w:val="Balloon Text"/>
    <w:basedOn w:val="Normal"/>
    <w:link w:val="BalloonTextChar"/>
    <w:uiPriority w:val="99"/>
    <w:semiHidden/>
    <w:unhideWhenUsed/>
    <w:rsid w:val="00160D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D1D"/>
    <w:rPr>
      <w:rFonts w:ascii="Segoe UI" w:hAnsi="Segoe UI" w:cs="Segoe UI"/>
      <w:sz w:val="18"/>
      <w:szCs w:val="18"/>
      <w:lang w:val="ro-RO"/>
    </w:rPr>
  </w:style>
  <w:style w:type="character" w:customStyle="1" w:styleId="Heading1Char">
    <w:name w:val="Heading 1 Char"/>
    <w:basedOn w:val="DefaultParagraphFont"/>
    <w:link w:val="Heading1"/>
    <w:uiPriority w:val="99"/>
    <w:rsid w:val="007D1F9B"/>
    <w:rPr>
      <w:rFonts w:ascii="Cambria" w:eastAsia="Times New Roman" w:hAnsi="Cambria" w:cs="Cambria"/>
      <w:b/>
      <w:bCs/>
      <w:kern w:val="32"/>
      <w:sz w:val="32"/>
      <w:szCs w:val="32"/>
      <w:lang w:val="en-US"/>
    </w:rPr>
  </w:style>
  <w:style w:type="paragraph" w:customStyle="1" w:styleId="Default">
    <w:name w:val="Default"/>
    <w:rsid w:val="0042783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Paragraph,Bullet EY,Normal bullet 2,Bullet list,List Paragraph Red,Resume Title,Citation List,List L1,List Paragraph1,Lettre d'introduction,List Paragraph11"/>
    <w:basedOn w:val="Normal"/>
    <w:link w:val="ListParagraphChar"/>
    <w:uiPriority w:val="34"/>
    <w:qFormat/>
    <w:rsid w:val="000D7AE0"/>
    <w:pPr>
      <w:ind w:left="720"/>
      <w:contextualSpacing/>
    </w:pPr>
  </w:style>
  <w:style w:type="character" w:styleId="Emphasis">
    <w:name w:val="Emphasis"/>
    <w:basedOn w:val="DefaultParagraphFont"/>
    <w:uiPriority w:val="20"/>
    <w:qFormat/>
    <w:rsid w:val="00806AA5"/>
    <w:rPr>
      <w:i/>
      <w:iCs/>
    </w:rPr>
  </w:style>
  <w:style w:type="character" w:styleId="Hyperlink">
    <w:name w:val="Hyperlink"/>
    <w:basedOn w:val="DefaultParagraphFont"/>
    <w:uiPriority w:val="99"/>
    <w:unhideWhenUsed/>
    <w:rsid w:val="004A1C50"/>
    <w:rPr>
      <w:color w:val="0563C1" w:themeColor="hyperlink"/>
      <w:u w:val="single"/>
    </w:rPr>
  </w:style>
  <w:style w:type="character" w:customStyle="1" w:styleId="MeniuneNerezolvat1">
    <w:name w:val="Mențiune Nerezolvat1"/>
    <w:basedOn w:val="DefaultParagraphFont"/>
    <w:uiPriority w:val="99"/>
    <w:semiHidden/>
    <w:unhideWhenUsed/>
    <w:rsid w:val="004A1C50"/>
    <w:rPr>
      <w:color w:val="605E5C"/>
      <w:shd w:val="clear" w:color="auto" w:fill="E1DFDD"/>
    </w:rPr>
  </w:style>
  <w:style w:type="character" w:customStyle="1" w:styleId="ListParagraphChar">
    <w:name w:val="List Paragraph Char"/>
    <w:aliases w:val="Paragraph Char,Bullet EY Char,Normal bullet 2 Char,Bullet list Char,List Paragraph Red Char,Resume Title Char,Citation List Char,List L1 Char,List Paragraph1 Char,Lettre d'introduction Char,List Paragraph11 Char"/>
    <w:link w:val="ListParagraph"/>
    <w:uiPriority w:val="34"/>
    <w:locked/>
    <w:rsid w:val="002C408E"/>
    <w:rPr>
      <w:rFonts w:ascii="Calibri" w:eastAsia="Times New Roman" w:hAnsi="Calibri" w:cs="Times New Roman"/>
      <w:lang w:val="ro-RO" w:eastAsia="en-GB"/>
    </w:rPr>
  </w:style>
  <w:style w:type="character" w:customStyle="1" w:styleId="UnresolvedMention">
    <w:name w:val="Unresolved Mention"/>
    <w:basedOn w:val="DefaultParagraphFont"/>
    <w:uiPriority w:val="99"/>
    <w:semiHidden/>
    <w:unhideWhenUsed/>
    <w:rsid w:val="00E80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254679">
      <w:bodyDiv w:val="1"/>
      <w:marLeft w:val="0"/>
      <w:marRight w:val="0"/>
      <w:marTop w:val="0"/>
      <w:marBottom w:val="0"/>
      <w:divBdr>
        <w:top w:val="none" w:sz="0" w:space="0" w:color="auto"/>
        <w:left w:val="none" w:sz="0" w:space="0" w:color="auto"/>
        <w:bottom w:val="none" w:sz="0" w:space="0" w:color="auto"/>
        <w:right w:val="none" w:sz="0" w:space="0" w:color="auto"/>
      </w:divBdr>
    </w:div>
    <w:div w:id="579365478">
      <w:bodyDiv w:val="1"/>
      <w:marLeft w:val="0"/>
      <w:marRight w:val="0"/>
      <w:marTop w:val="0"/>
      <w:marBottom w:val="0"/>
      <w:divBdr>
        <w:top w:val="none" w:sz="0" w:space="0" w:color="auto"/>
        <w:left w:val="none" w:sz="0" w:space="0" w:color="auto"/>
        <w:bottom w:val="none" w:sz="0" w:space="0" w:color="auto"/>
        <w:right w:val="none" w:sz="0" w:space="0" w:color="auto"/>
      </w:divBdr>
    </w:div>
    <w:div w:id="691343533">
      <w:bodyDiv w:val="1"/>
      <w:marLeft w:val="0"/>
      <w:marRight w:val="0"/>
      <w:marTop w:val="0"/>
      <w:marBottom w:val="0"/>
      <w:divBdr>
        <w:top w:val="none" w:sz="0" w:space="0" w:color="auto"/>
        <w:left w:val="none" w:sz="0" w:space="0" w:color="auto"/>
        <w:bottom w:val="none" w:sz="0" w:space="0" w:color="auto"/>
        <w:right w:val="none" w:sz="0" w:space="0" w:color="auto"/>
      </w:divBdr>
    </w:div>
    <w:div w:id="1427385968">
      <w:bodyDiv w:val="1"/>
      <w:marLeft w:val="0"/>
      <w:marRight w:val="0"/>
      <w:marTop w:val="0"/>
      <w:marBottom w:val="0"/>
      <w:divBdr>
        <w:top w:val="none" w:sz="0" w:space="0" w:color="auto"/>
        <w:left w:val="none" w:sz="0" w:space="0" w:color="auto"/>
        <w:bottom w:val="none" w:sz="0" w:space="0" w:color="auto"/>
        <w:right w:val="none" w:sz="0" w:space="0" w:color="auto"/>
      </w:divBdr>
    </w:div>
    <w:div w:id="1446656065">
      <w:bodyDiv w:val="1"/>
      <w:marLeft w:val="0"/>
      <w:marRight w:val="0"/>
      <w:marTop w:val="0"/>
      <w:marBottom w:val="0"/>
      <w:divBdr>
        <w:top w:val="none" w:sz="0" w:space="0" w:color="auto"/>
        <w:left w:val="none" w:sz="0" w:space="0" w:color="auto"/>
        <w:bottom w:val="none" w:sz="0" w:space="0" w:color="auto"/>
        <w:right w:val="none" w:sz="0" w:space="0" w:color="auto"/>
      </w:divBdr>
    </w:div>
    <w:div w:id="1801654934">
      <w:bodyDiv w:val="1"/>
      <w:marLeft w:val="0"/>
      <w:marRight w:val="0"/>
      <w:marTop w:val="0"/>
      <w:marBottom w:val="0"/>
      <w:divBdr>
        <w:top w:val="none" w:sz="0" w:space="0" w:color="auto"/>
        <w:left w:val="none" w:sz="0" w:space="0" w:color="auto"/>
        <w:bottom w:val="none" w:sz="0" w:space="0" w:color="auto"/>
        <w:right w:val="none" w:sz="0" w:space="0" w:color="auto"/>
      </w:divBdr>
    </w:div>
    <w:div w:id="186790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re.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E751F-E840-43E9-8179-802207327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3945</Characters>
  <Application>Microsoft Office Word</Application>
  <DocSecurity>0</DocSecurity>
  <Lines>32</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baican.elisabeta</dc:creator>
  <cp:keywords/>
  <dc:description/>
  <cp:lastModifiedBy>baican.elisabeta</cp:lastModifiedBy>
  <cp:revision>2</cp:revision>
  <cp:lastPrinted>2022-03-02T10:49:00Z</cp:lastPrinted>
  <dcterms:created xsi:type="dcterms:W3CDTF">2022-12-15T13:05:00Z</dcterms:created>
  <dcterms:modified xsi:type="dcterms:W3CDTF">2022-12-15T13:05:00Z</dcterms:modified>
</cp:coreProperties>
</file>